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0"/>
        <w:tblW w:w="10433" w:type="dxa"/>
        <w:shd w:val="clear" w:color="auto" w:fill="F9F9F9"/>
        <w:tblCellMar>
          <w:top w:w="15" w:type="dxa"/>
          <w:left w:w="15" w:type="dxa"/>
          <w:bottom w:w="15" w:type="dxa"/>
          <w:right w:w="15" w:type="dxa"/>
        </w:tblCellMar>
        <w:tblLook w:val="04A0" w:firstRow="1" w:lastRow="0" w:firstColumn="1" w:lastColumn="0" w:noHBand="0" w:noVBand="1"/>
      </w:tblPr>
      <w:tblGrid>
        <w:gridCol w:w="3078"/>
        <w:gridCol w:w="2422"/>
        <w:gridCol w:w="2437"/>
        <w:gridCol w:w="2496"/>
      </w:tblGrid>
      <w:tr w:rsidR="00540426" w:rsidRPr="00E373F4" w14:paraId="1B07FD5D" w14:textId="77777777" w:rsidTr="00540426">
        <w:tc>
          <w:tcPr>
            <w:tcW w:w="3078" w:type="dxa"/>
            <w:vMerge w:val="restart"/>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CAC3514"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Покрытие/материал</w:t>
            </w:r>
          </w:p>
        </w:tc>
        <w:tc>
          <w:tcPr>
            <w:tcW w:w="4859" w:type="dxa"/>
            <w:gridSpan w:val="2"/>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57D263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Гарантия на технические характеристики</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D30FA88"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Гарантия на сохранность внешнего вида</w:t>
            </w:r>
          </w:p>
        </w:tc>
      </w:tr>
      <w:tr w:rsidR="00E373F4" w:rsidRPr="00E373F4" w14:paraId="4B694AD8" w14:textId="77777777" w:rsidTr="00540426">
        <w:tc>
          <w:tcPr>
            <w:tcW w:w="0" w:type="auto"/>
            <w:vMerge/>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C8F96FA" w14:textId="77777777" w:rsidR="00E373F4" w:rsidRPr="00E373F4" w:rsidRDefault="00E373F4" w:rsidP="00540426">
            <w:pPr>
              <w:shd w:val="clear" w:color="auto" w:fill="FFFFFF" w:themeFill="background1"/>
              <w:spacing w:after="0" w:line="240" w:lineRule="auto"/>
              <w:rPr>
                <w:rFonts w:ascii="Arial" w:eastAsia="Times New Roman" w:hAnsi="Arial" w:cs="Arial"/>
                <w:b/>
                <w:bCs/>
                <w:color w:val="373737"/>
                <w:kern w:val="0"/>
                <w:sz w:val="24"/>
                <w:szCs w:val="24"/>
                <w:lang w:eastAsia="ru-RU"/>
                <w14:ligatures w14:val="none"/>
              </w:rPr>
            </w:pPr>
          </w:p>
        </w:tc>
        <w:tc>
          <w:tcPr>
            <w:tcW w:w="7355" w:type="dxa"/>
            <w:gridSpan w:val="3"/>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B9FC58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Зона распространения гарантии</w:t>
            </w:r>
          </w:p>
        </w:tc>
      </w:tr>
      <w:tr w:rsidR="00540426" w:rsidRPr="00E373F4" w14:paraId="4840F3E8" w14:textId="77777777" w:rsidTr="00540426">
        <w:tc>
          <w:tcPr>
            <w:tcW w:w="0" w:type="auto"/>
            <w:vMerge/>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1691DE8" w14:textId="77777777" w:rsidR="00E373F4" w:rsidRPr="00E373F4" w:rsidRDefault="00E373F4" w:rsidP="00540426">
            <w:pPr>
              <w:shd w:val="clear" w:color="auto" w:fill="FFFFFF" w:themeFill="background1"/>
              <w:spacing w:after="0" w:line="240" w:lineRule="auto"/>
              <w:rPr>
                <w:rFonts w:ascii="Arial" w:eastAsia="Times New Roman" w:hAnsi="Arial" w:cs="Arial"/>
                <w:b/>
                <w:bCs/>
                <w:color w:val="373737"/>
                <w:kern w:val="0"/>
                <w:sz w:val="24"/>
                <w:szCs w:val="24"/>
                <w:lang w:eastAsia="ru-RU"/>
                <w14:ligatures w14:val="none"/>
              </w:rPr>
            </w:pP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8AD142A"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Внутренняя зона (далее 3 км от берега моря)</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2EB62A8"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Приморская зона (0-3 км от берега моря)</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B3480E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b/>
                <w:bCs/>
                <w:color w:val="373737"/>
                <w:kern w:val="0"/>
                <w:sz w:val="24"/>
                <w:szCs w:val="24"/>
                <w:lang w:eastAsia="ru-RU"/>
                <w14:ligatures w14:val="none"/>
              </w:rPr>
            </w:pPr>
            <w:r w:rsidRPr="00E373F4">
              <w:rPr>
                <w:rFonts w:ascii="Arial" w:eastAsia="Times New Roman" w:hAnsi="Arial" w:cs="Arial"/>
                <w:b/>
                <w:bCs/>
                <w:color w:val="373737"/>
                <w:kern w:val="0"/>
                <w:sz w:val="24"/>
                <w:szCs w:val="24"/>
                <w:lang w:eastAsia="ru-RU"/>
                <w14:ligatures w14:val="none"/>
              </w:rPr>
              <w:t>Внутренняя зона (далее 3-х км от берега моря)</w:t>
            </w:r>
          </w:p>
        </w:tc>
      </w:tr>
      <w:tr w:rsidR="00E373F4" w:rsidRPr="00E373F4" w14:paraId="05CCB25B"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ED9F6A6" w14:textId="1044F2E1"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Quarzit (Кварцит)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AD849AD"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68F1FA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BBD3CA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35 лет</w:t>
            </w:r>
          </w:p>
        </w:tc>
      </w:tr>
      <w:tr w:rsidR="00E373F4" w:rsidRPr="00E373F4" w14:paraId="5C0B840F"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8E2FED0" w14:textId="32917308"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GreenCoat Pural BT, matt (</w:t>
            </w:r>
            <w:r w:rsidRPr="00E373F4">
              <w:rPr>
                <w:rFonts w:ascii="Arial" w:eastAsia="Times New Roman" w:hAnsi="Arial" w:cs="Arial"/>
                <w:color w:val="383838"/>
                <w:kern w:val="0"/>
                <w:sz w:val="24"/>
                <w:szCs w:val="24"/>
                <w:lang w:eastAsia="ru-RU"/>
                <w14:ligatures w14:val="none"/>
              </w:rPr>
              <w:t>Пурал</w:t>
            </w:r>
            <w:r w:rsidRPr="00E373F4">
              <w:rPr>
                <w:rFonts w:ascii="Arial" w:eastAsia="Times New Roman" w:hAnsi="Arial" w:cs="Arial"/>
                <w:color w:val="383838"/>
                <w:kern w:val="0"/>
                <w:sz w:val="24"/>
                <w:szCs w:val="24"/>
                <w:lang w:val="en-US" w:eastAsia="ru-RU"/>
                <w14:ligatures w14:val="none"/>
              </w:rPr>
              <w:t xml:space="preserve"> </w:t>
            </w:r>
            <w:r w:rsidRPr="00E373F4">
              <w:rPr>
                <w:rFonts w:ascii="Arial" w:eastAsia="Times New Roman" w:hAnsi="Arial" w:cs="Arial"/>
                <w:color w:val="383838"/>
                <w:kern w:val="0"/>
                <w:sz w:val="24"/>
                <w:szCs w:val="24"/>
                <w:lang w:eastAsia="ru-RU"/>
                <w14:ligatures w14:val="none"/>
              </w:rPr>
              <w:t>Мат</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7563C6A"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25899F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C17119D"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r>
      <w:tr w:rsidR="00E373F4" w:rsidRPr="00E373F4" w14:paraId="522D7081"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0D60CFD" w14:textId="685CB599"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GreenCoat Pural BT(Пурал)</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EBD2212"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8D0F66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38A0D4F"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r>
      <w:tr w:rsidR="00E373F4" w:rsidRPr="00E373F4" w14:paraId="5DDA500F"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441F8C7" w14:textId="39838A2F"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PurPro Matt (ПурПро Матт)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1F1C40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40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2FB3E28"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B8C3BA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r>
      <w:tr w:rsidR="00E373F4" w:rsidRPr="00E373F4" w14:paraId="3A08E803"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B3E4517" w14:textId="1FC7380E"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PurPro (ПурПро)</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EED3D93"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40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E600F6A"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63C1546"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r>
      <w:tr w:rsidR="00E373F4" w:rsidRPr="00E373F4" w14:paraId="16A63A7C"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2B97CCE" w14:textId="7231529C"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Quarzit Lite (Кварцит Лайт)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0F5A9C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B7F00F4"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25449F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4CC11398"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21E71E8" w14:textId="1D224E1F"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PurLite Matt (Пурлайт Матт)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5047000"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6499BF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0F1867D"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69B7EDC8"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619922D" w14:textId="6D6F47C3"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Velur® X (Велюр икс)</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E099320"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05E171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4A9308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24B1D753"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029EEB7" w14:textId="4A90CC93"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Velur® (Велюр)</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3B7D33F"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E2FFFE2"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27885CD"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0970550A"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59E5A6D" w14:textId="77777777" w:rsidR="00E373F4" w:rsidRPr="00E373F4" w:rsidRDefault="00841D75"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hyperlink r:id="rId5" w:history="1">
              <w:r w:rsidR="00E373F4" w:rsidRPr="00E373F4">
                <w:rPr>
                  <w:rFonts w:ascii="Arial" w:eastAsia="Times New Roman" w:hAnsi="Arial" w:cs="Arial"/>
                  <w:color w:val="383838"/>
                  <w:kern w:val="0"/>
                  <w:sz w:val="24"/>
                  <w:szCs w:val="24"/>
                  <w:lang w:eastAsia="ru-RU"/>
                  <w14:ligatures w14:val="none"/>
                </w:rPr>
                <w:t>Atlas X (Атлас икс)</w:t>
              </w:r>
            </w:hyperlink>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6FFE82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27B0BB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57D77F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6BC6D5AA"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57B2259" w14:textId="77777777" w:rsidR="00E373F4" w:rsidRPr="00E373F4" w:rsidRDefault="00841D75"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hyperlink r:id="rId6" w:history="1">
              <w:r w:rsidR="00E373F4" w:rsidRPr="00E373F4">
                <w:rPr>
                  <w:rFonts w:ascii="Arial" w:eastAsia="Times New Roman" w:hAnsi="Arial" w:cs="Arial"/>
                  <w:color w:val="383838"/>
                  <w:kern w:val="0"/>
                  <w:sz w:val="24"/>
                  <w:szCs w:val="24"/>
                  <w:lang w:eastAsia="ru-RU"/>
                  <w14:ligatures w14:val="none"/>
                </w:rPr>
                <w:t>Atlas® (Атлас)</w:t>
              </w:r>
            </w:hyperlink>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FE16F4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6769A16"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F0206AC"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2A7D944B"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5FFCB26" w14:textId="48F5B665"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Satin Matt, TX (</w:t>
            </w:r>
            <w:r w:rsidRPr="00E373F4">
              <w:rPr>
                <w:rFonts w:ascii="Arial" w:eastAsia="Times New Roman" w:hAnsi="Arial" w:cs="Arial"/>
                <w:color w:val="383838"/>
                <w:kern w:val="0"/>
                <w:sz w:val="24"/>
                <w:szCs w:val="24"/>
                <w:lang w:eastAsia="ru-RU"/>
                <w14:ligatures w14:val="none"/>
              </w:rPr>
              <w:t>Сатин</w:t>
            </w:r>
            <w:r w:rsidRPr="00E373F4">
              <w:rPr>
                <w:rFonts w:ascii="Arial" w:eastAsia="Times New Roman" w:hAnsi="Arial" w:cs="Arial"/>
                <w:color w:val="383838"/>
                <w:kern w:val="0"/>
                <w:sz w:val="24"/>
                <w:szCs w:val="24"/>
                <w:lang w:val="en-US" w:eastAsia="ru-RU"/>
                <w14:ligatures w14:val="none"/>
              </w:rPr>
              <w:t xml:space="preserve"> </w:t>
            </w:r>
            <w:r w:rsidRPr="00E373F4">
              <w:rPr>
                <w:rFonts w:ascii="Arial" w:eastAsia="Times New Roman" w:hAnsi="Arial" w:cs="Arial"/>
                <w:color w:val="383838"/>
                <w:kern w:val="0"/>
                <w:sz w:val="24"/>
                <w:szCs w:val="24"/>
                <w:lang w:eastAsia="ru-RU"/>
                <w14:ligatures w14:val="none"/>
              </w:rPr>
              <w:t>Матт</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1215C5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7DFCF1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 года</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018979F"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15 лет</w:t>
            </w:r>
          </w:p>
        </w:tc>
      </w:tr>
      <w:tr w:rsidR="00E373F4" w:rsidRPr="00E373F4" w14:paraId="74E156A2"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EAEB972" w14:textId="1792F2D9"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Rooftop Бархат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00D06BC"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25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EC8163E" w14:textId="3913F720"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D0A07F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1742494C"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3C577CC" w14:textId="3CF72CD9"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Print-double Elite (</w:t>
            </w:r>
            <w:r w:rsidRPr="00E373F4">
              <w:rPr>
                <w:rFonts w:ascii="Arial" w:eastAsia="Times New Roman" w:hAnsi="Arial" w:cs="Arial"/>
                <w:color w:val="383838"/>
                <w:kern w:val="0"/>
                <w:sz w:val="24"/>
                <w:szCs w:val="24"/>
                <w:lang w:eastAsia="ru-RU"/>
                <w14:ligatures w14:val="none"/>
              </w:rPr>
              <w:t>Принт</w:t>
            </w:r>
            <w:r w:rsidRPr="00E373F4">
              <w:rPr>
                <w:rFonts w:ascii="Arial" w:eastAsia="Times New Roman" w:hAnsi="Arial" w:cs="Arial"/>
                <w:color w:val="383838"/>
                <w:kern w:val="0"/>
                <w:sz w:val="24"/>
                <w:szCs w:val="24"/>
                <w:lang w:val="en-US" w:eastAsia="ru-RU"/>
                <w14:ligatures w14:val="none"/>
              </w:rPr>
              <w:t>-</w:t>
            </w:r>
            <w:r w:rsidRPr="00E373F4">
              <w:rPr>
                <w:rFonts w:ascii="Arial" w:eastAsia="Times New Roman" w:hAnsi="Arial" w:cs="Arial"/>
                <w:color w:val="383838"/>
                <w:kern w:val="0"/>
                <w:sz w:val="24"/>
                <w:szCs w:val="24"/>
                <w:lang w:eastAsia="ru-RU"/>
                <w14:ligatures w14:val="none"/>
              </w:rPr>
              <w:t>дабл</w:t>
            </w:r>
            <w:r w:rsidRPr="00E373F4">
              <w:rPr>
                <w:rFonts w:ascii="Arial" w:eastAsia="Times New Roman" w:hAnsi="Arial" w:cs="Arial"/>
                <w:color w:val="383838"/>
                <w:kern w:val="0"/>
                <w:sz w:val="24"/>
                <w:szCs w:val="24"/>
                <w:lang w:val="en-US" w:eastAsia="ru-RU"/>
                <w14:ligatures w14:val="none"/>
              </w:rPr>
              <w:t xml:space="preserve"> </w:t>
            </w:r>
            <w:r w:rsidRPr="00E373F4">
              <w:rPr>
                <w:rFonts w:ascii="Arial" w:eastAsia="Times New Roman" w:hAnsi="Arial" w:cs="Arial"/>
                <w:color w:val="383838"/>
                <w:kern w:val="0"/>
                <w:sz w:val="24"/>
                <w:szCs w:val="24"/>
                <w:lang w:eastAsia="ru-RU"/>
                <w14:ligatures w14:val="none"/>
              </w:rPr>
              <w:t>Элит</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99172CC"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BEDE3F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04F24C4"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1AD24AF2"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502B722" w14:textId="625D1E9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Print Elite (Принт Элит)</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4387AFA"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5D2AAAC"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DEA913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11DD35F3"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091D679" w14:textId="172FE0ED"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Satin (Сатин)</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5DD880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EB8EEA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 года</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7A862A4"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6AC587E4"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E6B753B" w14:textId="5190EB05"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Drap, ST, TX, TwinColor (</w:t>
            </w:r>
            <w:r w:rsidRPr="00E373F4">
              <w:rPr>
                <w:rFonts w:ascii="Arial" w:eastAsia="Times New Roman" w:hAnsi="Arial" w:cs="Arial"/>
                <w:color w:val="383838"/>
                <w:kern w:val="0"/>
                <w:sz w:val="24"/>
                <w:szCs w:val="24"/>
                <w:lang w:eastAsia="ru-RU"/>
                <w14:ligatures w14:val="none"/>
              </w:rPr>
              <w:t>Драп</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B7D3CFD"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7E9986C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 года</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2D399F0"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27F14F9B"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6FB31C3" w14:textId="53C5F7AA"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Drap-double TX (</w:t>
            </w:r>
            <w:r w:rsidRPr="00E373F4">
              <w:rPr>
                <w:rFonts w:ascii="Arial" w:eastAsia="Times New Roman" w:hAnsi="Arial" w:cs="Arial"/>
                <w:color w:val="383838"/>
                <w:kern w:val="0"/>
                <w:sz w:val="24"/>
                <w:szCs w:val="24"/>
                <w:lang w:eastAsia="ru-RU"/>
                <w14:ligatures w14:val="none"/>
              </w:rPr>
              <w:t>Драп</w:t>
            </w:r>
            <w:r w:rsidRPr="00E373F4">
              <w:rPr>
                <w:rFonts w:ascii="Arial" w:eastAsia="Times New Roman" w:hAnsi="Arial" w:cs="Arial"/>
                <w:color w:val="383838"/>
                <w:kern w:val="0"/>
                <w:sz w:val="24"/>
                <w:szCs w:val="24"/>
                <w:lang w:val="en-US" w:eastAsia="ru-RU"/>
                <w14:ligatures w14:val="none"/>
              </w:rPr>
              <w:t>-</w:t>
            </w:r>
            <w:r w:rsidRPr="00E373F4">
              <w:rPr>
                <w:rFonts w:ascii="Arial" w:eastAsia="Times New Roman" w:hAnsi="Arial" w:cs="Arial"/>
                <w:color w:val="383838"/>
                <w:kern w:val="0"/>
                <w:sz w:val="24"/>
                <w:szCs w:val="24"/>
                <w:lang w:eastAsia="ru-RU"/>
                <w14:ligatures w14:val="none"/>
              </w:rPr>
              <w:t>дабл</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5DB0CA1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2460D20"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3 года</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47281F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r>
      <w:tr w:rsidR="00E373F4" w:rsidRPr="00E373F4" w14:paraId="608A8F02"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F87A37B" w14:textId="605C878B"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Print Premium (Принт Премиум)</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1978C0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DE413E7"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1DC6E9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r>
      <w:tr w:rsidR="00E373F4" w:rsidRPr="00E373F4" w14:paraId="1D06CF99"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E9D33DE" w14:textId="2AF04215"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val="en-US" w:eastAsia="ru-RU"/>
                <w14:ligatures w14:val="none"/>
              </w:rPr>
            </w:pPr>
            <w:r w:rsidRPr="00E373F4">
              <w:rPr>
                <w:rFonts w:ascii="Arial" w:eastAsia="Times New Roman" w:hAnsi="Arial" w:cs="Arial"/>
                <w:color w:val="383838"/>
                <w:kern w:val="0"/>
                <w:sz w:val="24"/>
                <w:szCs w:val="24"/>
                <w:lang w:val="en-US" w:eastAsia="ru-RU"/>
                <w14:ligatures w14:val="none"/>
              </w:rPr>
              <w:t>Print-double Premium (</w:t>
            </w:r>
            <w:r w:rsidRPr="00E373F4">
              <w:rPr>
                <w:rFonts w:ascii="Arial" w:eastAsia="Times New Roman" w:hAnsi="Arial" w:cs="Arial"/>
                <w:color w:val="383838"/>
                <w:kern w:val="0"/>
                <w:sz w:val="24"/>
                <w:szCs w:val="24"/>
                <w:lang w:eastAsia="ru-RU"/>
                <w14:ligatures w14:val="none"/>
              </w:rPr>
              <w:t>Принт</w:t>
            </w:r>
            <w:r w:rsidRPr="00E373F4">
              <w:rPr>
                <w:rFonts w:ascii="Arial" w:eastAsia="Times New Roman" w:hAnsi="Arial" w:cs="Arial"/>
                <w:color w:val="383838"/>
                <w:kern w:val="0"/>
                <w:sz w:val="24"/>
                <w:szCs w:val="24"/>
                <w:lang w:val="en-US" w:eastAsia="ru-RU"/>
                <w14:ligatures w14:val="none"/>
              </w:rPr>
              <w:t>-</w:t>
            </w:r>
            <w:r w:rsidRPr="00E373F4">
              <w:rPr>
                <w:rFonts w:ascii="Arial" w:eastAsia="Times New Roman" w:hAnsi="Arial" w:cs="Arial"/>
                <w:color w:val="383838"/>
                <w:kern w:val="0"/>
                <w:sz w:val="24"/>
                <w:szCs w:val="24"/>
                <w:lang w:eastAsia="ru-RU"/>
                <w14:ligatures w14:val="none"/>
              </w:rPr>
              <w:t>дабл</w:t>
            </w:r>
            <w:r w:rsidRPr="00E373F4">
              <w:rPr>
                <w:rFonts w:ascii="Arial" w:eastAsia="Times New Roman" w:hAnsi="Arial" w:cs="Arial"/>
                <w:color w:val="383838"/>
                <w:kern w:val="0"/>
                <w:sz w:val="24"/>
                <w:szCs w:val="24"/>
                <w:lang w:val="en-US" w:eastAsia="ru-RU"/>
                <w14:ligatures w14:val="none"/>
              </w:rPr>
              <w:t xml:space="preserve"> </w:t>
            </w:r>
            <w:r w:rsidRPr="00E373F4">
              <w:rPr>
                <w:rFonts w:ascii="Arial" w:eastAsia="Times New Roman" w:hAnsi="Arial" w:cs="Arial"/>
                <w:color w:val="383838"/>
                <w:kern w:val="0"/>
                <w:sz w:val="24"/>
                <w:szCs w:val="24"/>
                <w:lang w:eastAsia="ru-RU"/>
                <w14:ligatures w14:val="none"/>
              </w:rPr>
              <w:t>Премиум</w:t>
            </w:r>
            <w:r w:rsidRPr="00E373F4">
              <w:rPr>
                <w:rFonts w:ascii="Arial" w:eastAsia="Times New Roman" w:hAnsi="Arial" w:cs="Arial"/>
                <w:color w:val="383838"/>
                <w:kern w:val="0"/>
                <w:sz w:val="24"/>
                <w:szCs w:val="24"/>
                <w:lang w:val="en-US" w:eastAsia="ru-RU"/>
                <w14:ligatures w14:val="none"/>
              </w:rPr>
              <w:t>)</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FDB93F5"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15C7DC5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F5CFA9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r>
      <w:tr w:rsidR="00E373F4" w:rsidRPr="00E373F4" w14:paraId="415A4359"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956D868" w14:textId="249688BC"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Полиэстер (0,45; 0,5; 0,7; 0,8)</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3B8CDA0"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3B51D4F"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63243A8"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r>
      <w:tr w:rsidR="00E373F4" w:rsidRPr="00E373F4" w14:paraId="0A1E1BA7" w14:textId="77777777" w:rsidTr="00540426">
        <w:tc>
          <w:tcPr>
            <w:tcW w:w="3078" w:type="dxa"/>
            <w:tcBorders>
              <w:top w:val="single" w:sz="6" w:space="0" w:color="E4E4E4"/>
              <w:left w:val="single" w:sz="6" w:space="0" w:color="E4E4E4"/>
              <w:bottom w:val="single" w:sz="6" w:space="0" w:color="CC3433"/>
              <w:right w:val="single" w:sz="6" w:space="0" w:color="E4E4E4"/>
            </w:tcBorders>
            <w:shd w:val="clear" w:color="auto" w:fill="FFFFFF" w:themeFill="background1"/>
            <w:vAlign w:val="center"/>
            <w:hideMark/>
          </w:tcPr>
          <w:p w14:paraId="3ED67377" w14:textId="60C730CE"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Полиэстер двс 0,45</w:t>
            </w:r>
          </w:p>
        </w:tc>
        <w:tc>
          <w:tcPr>
            <w:tcW w:w="2422" w:type="dxa"/>
            <w:tcBorders>
              <w:top w:val="single" w:sz="6" w:space="0" w:color="E4E4E4"/>
              <w:left w:val="single" w:sz="6" w:space="0" w:color="E4E4E4"/>
              <w:bottom w:val="single" w:sz="6" w:space="0" w:color="CC3433"/>
              <w:right w:val="single" w:sz="6" w:space="0" w:color="E4E4E4"/>
            </w:tcBorders>
            <w:shd w:val="clear" w:color="auto" w:fill="FFFFFF" w:themeFill="background1"/>
            <w:vAlign w:val="center"/>
            <w:hideMark/>
          </w:tcPr>
          <w:p w14:paraId="441876AB"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10 лет</w:t>
            </w:r>
          </w:p>
        </w:tc>
        <w:tc>
          <w:tcPr>
            <w:tcW w:w="2437" w:type="dxa"/>
            <w:tcBorders>
              <w:top w:val="single" w:sz="6" w:space="0" w:color="E4E4E4"/>
              <w:left w:val="single" w:sz="6" w:space="0" w:color="E4E4E4"/>
              <w:bottom w:val="single" w:sz="6" w:space="0" w:color="CC3433"/>
              <w:right w:val="single" w:sz="6" w:space="0" w:color="E4E4E4"/>
            </w:tcBorders>
            <w:shd w:val="clear" w:color="auto" w:fill="FFFFFF" w:themeFill="background1"/>
            <w:vAlign w:val="center"/>
            <w:hideMark/>
          </w:tcPr>
          <w:p w14:paraId="798D612C"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CC3433"/>
              <w:right w:val="single" w:sz="6" w:space="0" w:color="E4E4E4"/>
            </w:tcBorders>
            <w:shd w:val="clear" w:color="auto" w:fill="FFFFFF" w:themeFill="background1"/>
            <w:vAlign w:val="center"/>
            <w:hideMark/>
          </w:tcPr>
          <w:p w14:paraId="3FD5DA22"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5 лет</w:t>
            </w:r>
          </w:p>
        </w:tc>
      </w:tr>
      <w:tr w:rsidR="00E373F4" w:rsidRPr="00E373F4" w14:paraId="2A9BA709"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0178C37" w14:textId="5374F7C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Полиэстер 0,4</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26AFCCF"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 года</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D71817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67FA9A3"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 года</w:t>
            </w:r>
          </w:p>
        </w:tc>
      </w:tr>
      <w:tr w:rsidR="00E373F4" w:rsidRPr="00E373F4" w14:paraId="2E9510DF"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3063CF6D" w14:textId="77CFE61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Полиэстер Дачный</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0194332"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2 года</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4338A49"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84D0A68"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1 год</w:t>
            </w:r>
          </w:p>
        </w:tc>
      </w:tr>
      <w:tr w:rsidR="00E373F4" w:rsidRPr="00E373F4" w14:paraId="7B616C23" w14:textId="77777777" w:rsidTr="00540426">
        <w:tc>
          <w:tcPr>
            <w:tcW w:w="3078"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27B513BB" w14:textId="0B087494"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383838"/>
                <w:kern w:val="0"/>
                <w:sz w:val="24"/>
                <w:szCs w:val="24"/>
                <w:lang w:eastAsia="ru-RU"/>
                <w14:ligatures w14:val="none"/>
              </w:rPr>
              <w:t>Цинк (0,35; 0,4; 0,45; 0,5; 0,55; 0,7; 0,8; 0,9)</w:t>
            </w:r>
          </w:p>
        </w:tc>
        <w:tc>
          <w:tcPr>
            <w:tcW w:w="2422"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68C2A2C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6 месяцев</w:t>
            </w:r>
          </w:p>
        </w:tc>
        <w:tc>
          <w:tcPr>
            <w:tcW w:w="2437"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0DECA9AE"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c>
          <w:tcPr>
            <w:tcW w:w="2496" w:type="dxa"/>
            <w:tcBorders>
              <w:top w:val="single" w:sz="6" w:space="0" w:color="E4E4E4"/>
              <w:left w:val="single" w:sz="6" w:space="0" w:color="E4E4E4"/>
              <w:bottom w:val="single" w:sz="6" w:space="0" w:color="E4E4E4"/>
              <w:right w:val="single" w:sz="6" w:space="0" w:color="E4E4E4"/>
            </w:tcBorders>
            <w:shd w:val="clear" w:color="auto" w:fill="FFFFFF" w:themeFill="background1"/>
            <w:vAlign w:val="center"/>
            <w:hideMark/>
          </w:tcPr>
          <w:p w14:paraId="4B3640D1" w14:textId="77777777" w:rsidR="00E373F4" w:rsidRPr="00E373F4" w:rsidRDefault="00E373F4" w:rsidP="00540426">
            <w:pPr>
              <w:shd w:val="clear" w:color="auto" w:fill="FFFFFF" w:themeFill="background1"/>
              <w:spacing w:after="0" w:line="240" w:lineRule="auto"/>
              <w:jc w:val="center"/>
              <w:rPr>
                <w:rFonts w:ascii="Arial" w:eastAsia="Times New Roman" w:hAnsi="Arial" w:cs="Arial"/>
                <w:color w:val="626262"/>
                <w:kern w:val="0"/>
                <w:sz w:val="24"/>
                <w:szCs w:val="24"/>
                <w:lang w:eastAsia="ru-RU"/>
                <w14:ligatures w14:val="none"/>
              </w:rPr>
            </w:pPr>
            <w:r w:rsidRPr="00E373F4">
              <w:rPr>
                <w:rFonts w:ascii="Arial" w:eastAsia="Times New Roman" w:hAnsi="Arial" w:cs="Arial"/>
                <w:color w:val="626262"/>
                <w:kern w:val="0"/>
                <w:sz w:val="24"/>
                <w:szCs w:val="24"/>
                <w:lang w:eastAsia="ru-RU"/>
                <w14:ligatures w14:val="none"/>
              </w:rPr>
              <w:t>-</w:t>
            </w:r>
          </w:p>
        </w:tc>
      </w:tr>
    </w:tbl>
    <w:p w14:paraId="69CB4D34" w14:textId="77777777" w:rsidR="00E373F4" w:rsidRPr="00540426" w:rsidRDefault="00E373F4" w:rsidP="00540426"/>
    <w:p w14:paraId="63CF96F1" w14:textId="07D3F785" w:rsidR="00E373F4" w:rsidRPr="00E373F4" w:rsidRDefault="00E373F4" w:rsidP="00540426">
      <w:pPr>
        <w:pStyle w:val="2"/>
        <w:shd w:val="clear" w:color="auto" w:fill="FFFFFF" w:themeFill="background1"/>
        <w:rPr>
          <w:rFonts w:ascii="Arial" w:hAnsi="Arial" w:cs="Arial"/>
          <w:color w:val="000000"/>
        </w:rPr>
      </w:pPr>
      <w:r w:rsidRPr="00E373F4">
        <w:rPr>
          <w:rStyle w:val="a3"/>
          <w:rFonts w:ascii="Arial" w:hAnsi="Arial" w:cs="Arial"/>
          <w:b w:val="0"/>
          <w:bCs w:val="0"/>
          <w:color w:val="000000"/>
        </w:rPr>
        <w:t>Гарантийные обязательства на продукцию</w:t>
      </w:r>
    </w:p>
    <w:p w14:paraId="2DDE77F0" w14:textId="2FC8E216" w:rsidR="00E373F4" w:rsidRDefault="00E373F4" w:rsidP="00540426">
      <w:pPr>
        <w:pStyle w:val="a4"/>
        <w:shd w:val="clear" w:color="auto" w:fill="FFFFFF" w:themeFill="background1"/>
        <w:spacing w:before="0" w:beforeAutospacing="0" w:after="240" w:afterAutospacing="0"/>
        <w:rPr>
          <w:rFonts w:ascii="Arial" w:hAnsi="Arial" w:cs="Arial"/>
          <w:color w:val="626262"/>
          <w:sz w:val="21"/>
          <w:szCs w:val="21"/>
        </w:rPr>
      </w:pPr>
      <w:r w:rsidRPr="00E373F4">
        <w:rPr>
          <w:rFonts w:ascii="Arial" w:hAnsi="Arial" w:cs="Arial"/>
          <w:color w:val="626262"/>
          <w:sz w:val="21"/>
          <w:szCs w:val="21"/>
        </w:rPr>
        <w:t>Гарантия распространяется на металлочерепицу, профиль волновой, фальцевую кровлю, профнастил, металлический сайдинг, металлический софит, металлический штакетник, ограждения жалюзи и доборные элементы к ним из оцинкованной стали и стали с защитно-декоративным полимерным покрытием, указанном в таблице.</w:t>
      </w:r>
    </w:p>
    <w:p w14:paraId="4AAC0A9A"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Область действия гарантии на сохранность внешнего вида изделий Grand Line</w:t>
      </w:r>
      <w:r>
        <w:rPr>
          <w:rStyle w:val="a3"/>
          <w:rFonts w:ascii="Arial" w:hAnsi="Arial" w:cs="Arial"/>
          <w:b w:val="0"/>
          <w:bCs w:val="0"/>
          <w:color w:val="000000"/>
          <w:vertAlign w:val="superscript"/>
        </w:rPr>
        <w:t>®</w:t>
      </w:r>
      <w:r>
        <w:rPr>
          <w:rStyle w:val="a3"/>
          <w:rFonts w:ascii="Arial" w:hAnsi="Arial" w:cs="Arial"/>
          <w:b w:val="0"/>
          <w:bCs w:val="0"/>
          <w:color w:val="000000"/>
        </w:rPr>
        <w:t>*</w:t>
      </w:r>
    </w:p>
    <w:p w14:paraId="451F9CAC" w14:textId="77777777" w:rsidR="00E373F4" w:rsidRDefault="00E373F4" w:rsidP="00540426">
      <w:pPr>
        <w:pStyle w:val="a4"/>
        <w:shd w:val="clear" w:color="auto" w:fill="FFFFFF" w:themeFill="background1"/>
        <w:spacing w:before="0" w:beforeAutospacing="0" w:after="240" w:afterAutospacing="0"/>
        <w:rPr>
          <w:rFonts w:ascii="Arial" w:hAnsi="Arial" w:cs="Arial"/>
          <w:color w:val="626262"/>
          <w:sz w:val="21"/>
          <w:szCs w:val="21"/>
        </w:rPr>
      </w:pPr>
      <w:r>
        <w:rPr>
          <w:rFonts w:ascii="Arial" w:hAnsi="Arial" w:cs="Arial"/>
          <w:color w:val="626262"/>
          <w:sz w:val="21"/>
          <w:szCs w:val="21"/>
        </w:rPr>
        <w:t>Производитель гарантирует, что на протяжении срока действия настоящей гарантии на лицевой стороне изделий Grand Line® не возникнут следующие виды дефектов:</w:t>
      </w:r>
    </w:p>
    <w:p w14:paraId="68CA4D72" w14:textId="77777777" w:rsidR="00E373F4" w:rsidRDefault="00E373F4" w:rsidP="00540426">
      <w:pPr>
        <w:numPr>
          <w:ilvl w:val="0"/>
          <w:numId w:val="1"/>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lastRenderedPageBreak/>
        <w:t>отслоение и растрескивание покрытия;</w:t>
      </w:r>
    </w:p>
    <w:p w14:paraId="3409FBE3" w14:textId="77777777" w:rsidR="00E373F4" w:rsidRDefault="00E373F4" w:rsidP="00540426">
      <w:pPr>
        <w:numPr>
          <w:ilvl w:val="0"/>
          <w:numId w:val="1"/>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неравномерное сильное изменение цвета, четко видимое и визуально выделяющееся с расстояния не менее 15 м;</w:t>
      </w:r>
    </w:p>
    <w:p w14:paraId="7E10F566" w14:textId="77777777" w:rsidR="00E373F4" w:rsidRDefault="00E373F4" w:rsidP="00540426">
      <w:pPr>
        <w:numPr>
          <w:ilvl w:val="0"/>
          <w:numId w:val="1"/>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пятна ржавчины.</w:t>
      </w:r>
    </w:p>
    <w:p w14:paraId="6BA34443"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Область действия гарантии на технические характеристики Grand Line</w:t>
      </w:r>
      <w:r>
        <w:rPr>
          <w:rStyle w:val="a3"/>
          <w:rFonts w:ascii="Arial" w:hAnsi="Arial" w:cs="Arial"/>
          <w:b w:val="0"/>
          <w:bCs w:val="0"/>
          <w:color w:val="000000"/>
          <w:vertAlign w:val="superscript"/>
        </w:rPr>
        <w:t>®</w:t>
      </w:r>
    </w:p>
    <w:p w14:paraId="717EA211" w14:textId="77777777" w:rsidR="00E373F4" w:rsidRDefault="00E373F4" w:rsidP="00540426">
      <w:pPr>
        <w:pStyle w:val="a4"/>
        <w:shd w:val="clear" w:color="auto" w:fill="FFFFFF" w:themeFill="background1"/>
        <w:spacing w:before="0" w:beforeAutospacing="0" w:after="240" w:afterAutospacing="0"/>
        <w:rPr>
          <w:rFonts w:ascii="Arial" w:hAnsi="Arial" w:cs="Arial"/>
          <w:color w:val="626262"/>
          <w:sz w:val="21"/>
          <w:szCs w:val="21"/>
        </w:rPr>
      </w:pPr>
      <w:r>
        <w:rPr>
          <w:rFonts w:ascii="Arial" w:hAnsi="Arial" w:cs="Arial"/>
          <w:color w:val="626262"/>
          <w:sz w:val="21"/>
          <w:szCs w:val="21"/>
        </w:rPr>
        <w:t>Производитель гарантирует, что на протяжении срока действия настоящей гарантии коррозия не образует сквозные отверстия на изделии в результате окисления его металлической основы.</w:t>
      </w:r>
    </w:p>
    <w:p w14:paraId="221C5D64"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Условия действия гарантии</w:t>
      </w:r>
    </w:p>
    <w:p w14:paraId="35377881" w14:textId="77777777" w:rsidR="00E373F4" w:rsidRDefault="00E373F4" w:rsidP="00540426">
      <w:pPr>
        <w:numPr>
          <w:ilvl w:val="0"/>
          <w:numId w:val="2"/>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монтаж продукции осуществляется в течение 6 месяцев с даты производства заказа</w:t>
      </w:r>
    </w:p>
    <w:p w14:paraId="2C16C907" w14:textId="77777777" w:rsidR="00E373F4" w:rsidRDefault="00E373F4" w:rsidP="00540426">
      <w:pPr>
        <w:numPr>
          <w:ilvl w:val="0"/>
          <w:numId w:val="2"/>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монтаж продукции выполнен в строгом соответствии с инструкцией по монтажу Grand Line</w:t>
      </w:r>
      <w:r>
        <w:rPr>
          <w:rFonts w:ascii="Arial" w:hAnsi="Arial" w:cs="Arial"/>
          <w:color w:val="626262"/>
          <w:sz w:val="21"/>
          <w:szCs w:val="21"/>
          <w:vertAlign w:val="superscript"/>
        </w:rPr>
        <w:t>®</w:t>
      </w:r>
      <w:r>
        <w:rPr>
          <w:rFonts w:ascii="Arial" w:hAnsi="Arial" w:cs="Arial"/>
          <w:color w:val="626262"/>
          <w:sz w:val="21"/>
          <w:szCs w:val="21"/>
        </w:rPr>
        <w:t>, размещенной на сайте www.grandline.ru, и действующими на момент монтажа нормативными документами;</w:t>
      </w:r>
    </w:p>
    <w:p w14:paraId="012AD50F" w14:textId="77777777" w:rsidR="00E373F4" w:rsidRDefault="00E373F4" w:rsidP="00540426">
      <w:pPr>
        <w:numPr>
          <w:ilvl w:val="0"/>
          <w:numId w:val="2"/>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хранение продукции в упаковке со срезанной стяжкой (разрезанной упаковкой), без непосредственного контакта изделий с влажными поверхностями;</w:t>
      </w:r>
    </w:p>
    <w:p w14:paraId="633C46D0" w14:textId="77777777" w:rsidR="00E373F4" w:rsidRDefault="00E373F4" w:rsidP="00540426">
      <w:pPr>
        <w:numPr>
          <w:ilvl w:val="0"/>
          <w:numId w:val="2"/>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при хранении, монтаже и эксплуатации изделий не используется углошлифовальная машина с абразивным кругом («болгарка» и подобные инструменты).</w:t>
      </w:r>
    </w:p>
    <w:p w14:paraId="1A757368"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Гарантия не распространяется на:</w:t>
      </w:r>
    </w:p>
    <w:p w14:paraId="26D9138E"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обрезные кромки изделия;</w:t>
      </w:r>
    </w:p>
    <w:p w14:paraId="70CFFFF5"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защитное покрытие обратной стороны (при его наличии);</w:t>
      </w:r>
    </w:p>
    <w:p w14:paraId="769B3DE1"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перекрашенные поверхности или отремонтированные с помощью ремонтных эмалей участки полимерного покрытия;</w:t>
      </w:r>
    </w:p>
    <w:p w14:paraId="3CA1E5E3"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неравномерное изменение цвета из-за неравномерного затенения, например, когда часть объекта находится в тени, а другая под прямыми солнечными лучами;</w:t>
      </w:r>
    </w:p>
    <w:p w14:paraId="29FD06C4"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преждевременную коррозию, вызванную отсутствием вентиляции подкровельного пространства (вентилируемого зазора);</w:t>
      </w:r>
    </w:p>
    <w:p w14:paraId="6AF943C0"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повреждения, возникшие в результате применения углошлифовальной машины с абразивным кругом («болгарки»);</w:t>
      </w:r>
    </w:p>
    <w:p w14:paraId="77A8FF94"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повреждения, возникшие в результате воздействия химикатов и реагентов, кислотных дождей, града, пепла;</w:t>
      </w:r>
    </w:p>
    <w:p w14:paraId="2961C116"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повреждения изделий из стали с полимерным покрытием, возникшее при переработке (гибка, профилировка и т.п.) металла при температуре ниже +25°С;</w:t>
      </w:r>
    </w:p>
    <w:p w14:paraId="26392742" w14:textId="77777777" w:rsidR="00E373F4" w:rsidRDefault="00E373F4" w:rsidP="00540426">
      <w:pPr>
        <w:numPr>
          <w:ilvl w:val="0"/>
          <w:numId w:val="3"/>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повреждения из-за форс-мажорных обстоятельств: пожара, взрыва, бури, землетрясения, радиации, наводнения, удара молнии и т.д.</w:t>
      </w:r>
    </w:p>
    <w:p w14:paraId="79A3E6A4"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Транспортировка, погрузка и разгрузка</w:t>
      </w:r>
    </w:p>
    <w:p w14:paraId="1FD40F5A"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При перевозке профилированных изделий пачки должны быть размещены и закреплены так, чтобы исключить перемещение пачек или смещение листов в пачках в процессе перевозки.</w:t>
      </w:r>
    </w:p>
    <w:p w14:paraId="255DA738"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Длина кузова должна быть не меньше длины пачек с изделиями. Рекомендуемая скорость перевозки — не более 80 км/ч.</w:t>
      </w:r>
      <w:r>
        <w:rPr>
          <w:rFonts w:ascii="Arial" w:hAnsi="Arial" w:cs="Arial"/>
          <w:color w:val="626262"/>
          <w:sz w:val="21"/>
          <w:szCs w:val="21"/>
        </w:rPr>
        <w:br/>
        <w:t>Погрузку и выгрузку пачек нужно осуществлять при помощи мягких строп (закрепить в нескольких точках), при длине пачек более 5 метров — нужно использовать траверсы (металлические фермы для равномерного распределения веса пачки).</w:t>
      </w:r>
    </w:p>
    <w:p w14:paraId="14E4D9AD"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При ручной разгрузке на каждые 1,5-2 м.п. листа нужен один рабочий. Необходимо аккуратно поднимать и переносить листы в вертикальном положении, не допуская сильных перегибов.</w:t>
      </w:r>
    </w:p>
    <w:p w14:paraId="2A7F7C85"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Нельзя выгружать листы в лужи и загрязненные участки территории. Нельзя бросать листы и тащить их волоком.</w:t>
      </w:r>
    </w:p>
    <w:p w14:paraId="77D8B668"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Мы рекомендуем использовать защитные рукавицы - края листов острые!</w:t>
      </w:r>
    </w:p>
    <w:p w14:paraId="4FDAA78B" w14:textId="77777777" w:rsidR="00E373F4" w:rsidRDefault="00E373F4" w:rsidP="00540426">
      <w:pPr>
        <w:numPr>
          <w:ilvl w:val="0"/>
          <w:numId w:val="4"/>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Для того, чтобы снять лист металлочерепицы с пачки, его нужно немного сместить в сторону карнизного свеса (носика). Это необходимо для предупреждения появления сколов и царапин на ступеньке панелей. Смещать листы при разгрузке профнастила запрещено, так как это приведет к царапинам. Листы профнастила нужно поднимать строго вверх!</w:t>
      </w:r>
    </w:p>
    <w:p w14:paraId="125A71C4" w14:textId="77777777" w:rsidR="00E373F4" w:rsidRDefault="00E373F4" w:rsidP="00540426">
      <w:pPr>
        <w:pStyle w:val="a4"/>
        <w:shd w:val="clear" w:color="auto" w:fill="FFFFFF" w:themeFill="background1"/>
        <w:spacing w:before="0" w:beforeAutospacing="0" w:after="240" w:afterAutospacing="0"/>
        <w:rPr>
          <w:rFonts w:ascii="Arial" w:hAnsi="Arial" w:cs="Arial"/>
          <w:color w:val="626262"/>
          <w:sz w:val="21"/>
          <w:szCs w:val="21"/>
        </w:rPr>
      </w:pPr>
      <w:r>
        <w:rPr>
          <w:rFonts w:ascii="Arial" w:hAnsi="Arial" w:cs="Arial"/>
          <w:b/>
          <w:bCs/>
          <w:color w:val="626262"/>
          <w:sz w:val="21"/>
          <w:szCs w:val="21"/>
        </w:rPr>
        <w:t>Внимание!</w:t>
      </w:r>
      <w:r>
        <w:rPr>
          <w:rFonts w:ascii="Arial" w:hAnsi="Arial" w:cs="Arial"/>
          <w:color w:val="626262"/>
          <w:sz w:val="21"/>
          <w:szCs w:val="21"/>
        </w:rPr>
        <w:t> Ошибки при погрузке, разгрузке и транспортировке могут привести к нарушению геометрии изделий или повреждению полимерного покрытия.</w:t>
      </w:r>
    </w:p>
    <w:p w14:paraId="32CB1FC1"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Подъем листов на крышу</w:t>
      </w:r>
    </w:p>
    <w:p w14:paraId="358E07C1" w14:textId="77777777" w:rsidR="00E373F4" w:rsidRDefault="00E373F4" w:rsidP="00540426">
      <w:pPr>
        <w:pStyle w:val="a4"/>
        <w:shd w:val="clear" w:color="auto" w:fill="FFFFFF" w:themeFill="background1"/>
        <w:spacing w:before="0" w:beforeAutospacing="0" w:after="240" w:afterAutospacing="0"/>
        <w:rPr>
          <w:rFonts w:ascii="Arial" w:hAnsi="Arial" w:cs="Arial"/>
          <w:color w:val="626262"/>
          <w:sz w:val="21"/>
          <w:szCs w:val="21"/>
        </w:rPr>
      </w:pPr>
      <w:r>
        <w:rPr>
          <w:rFonts w:ascii="Arial" w:hAnsi="Arial" w:cs="Arial"/>
          <w:color w:val="626262"/>
          <w:sz w:val="21"/>
          <w:szCs w:val="21"/>
        </w:rPr>
        <w:t>Поднимать листы на поддоне можно при помощи подъемной техники, при этом нужно устроить временные стеллажи для хранения листов. Также поднимать листы можно при помощи лаг (направляющих из брусков). По лагам поднимать следует по одному листу, обвязывая лист веревкой. Запрещено поднимать листы методом типа «тяни-толкай», то есть затягиванием листа на кровлю и подталкиванием снизу—такой метод может привести к нарушению геометрии листа.</w:t>
      </w:r>
      <w:r>
        <w:rPr>
          <w:rFonts w:ascii="Arial" w:hAnsi="Arial" w:cs="Arial"/>
          <w:color w:val="626262"/>
          <w:sz w:val="21"/>
          <w:szCs w:val="21"/>
        </w:rPr>
        <w:br/>
      </w:r>
      <w:r>
        <w:rPr>
          <w:rFonts w:ascii="Arial" w:hAnsi="Arial" w:cs="Arial"/>
          <w:color w:val="626262"/>
          <w:sz w:val="21"/>
          <w:szCs w:val="21"/>
        </w:rPr>
        <w:lastRenderedPageBreak/>
        <w:t>Мы не рекомендуем поднимать листы на кровлю в ветренную погоду, т. к. высока вероятность повреждения листов.</w:t>
      </w:r>
    </w:p>
    <w:p w14:paraId="24CC4C62"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Хранение</w:t>
      </w:r>
    </w:p>
    <w:p w14:paraId="4C9B1A33" w14:textId="77777777" w:rsidR="00E373F4" w:rsidRDefault="00E373F4" w:rsidP="00540426">
      <w:pPr>
        <w:numPr>
          <w:ilvl w:val="0"/>
          <w:numId w:val="5"/>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Сразу после разгрузки следует удалить упаковочные материалы (стяжку, пленку, и т.д.).</w:t>
      </w:r>
    </w:p>
    <w:p w14:paraId="7549051E" w14:textId="77777777" w:rsidR="00E373F4" w:rsidRDefault="00E373F4" w:rsidP="00540426">
      <w:pPr>
        <w:numPr>
          <w:ilvl w:val="0"/>
          <w:numId w:val="5"/>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Хранение изделий в пачках должно осуществляться на ровной поверхности. Нужно обеспечить зазор между поверхностью и изделиями не менее 50 мм. Не допускается хранение продукции в пачке более 1 месяца.</w:t>
      </w:r>
    </w:p>
    <w:p w14:paraId="0D565400" w14:textId="77777777" w:rsidR="00E373F4" w:rsidRDefault="00E373F4" w:rsidP="00540426">
      <w:pPr>
        <w:numPr>
          <w:ilvl w:val="0"/>
          <w:numId w:val="5"/>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Срок хранения изделий с нанесенной защитной пленкой — не более 30 дней с момента получения заказа. При этом изделие должно быть защищено от воздействия солнечных лучей, иначе могут возникнуть сложности при снятии защитной пленки. Снимать пленку нужно только при температуре от-10 до+30, иначе на поверхности изделий могут остаться фрагменты пленки или клеящей основы.</w:t>
      </w:r>
    </w:p>
    <w:p w14:paraId="43E14078" w14:textId="77777777" w:rsidR="00E373F4" w:rsidRDefault="00E373F4" w:rsidP="00540426">
      <w:pPr>
        <w:numPr>
          <w:ilvl w:val="0"/>
          <w:numId w:val="5"/>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Рядом с местом хранения запрещено проводить сварочные работы, работы с углошлифовальной машинкой с абразивным кругом («болгаркой») и другие работы, которые могут повредить изделия. Стружка и искры, попадающие на поверхность изделий, могут повредить полимерное покрытие и привести к коррозии.</w:t>
      </w:r>
    </w:p>
    <w:p w14:paraId="33730579" w14:textId="77777777" w:rsidR="00E373F4" w:rsidRDefault="00E373F4" w:rsidP="00540426">
      <w:pPr>
        <w:numPr>
          <w:ilvl w:val="0"/>
          <w:numId w:val="5"/>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Запрещено укладывать на изделия тяжелые грузы, это может вызвать деформацию продукции Grand Line и повредить покрытие.</w:t>
      </w:r>
    </w:p>
    <w:p w14:paraId="5EA5D08A" w14:textId="77777777" w:rsidR="00E373F4" w:rsidRDefault="00E373F4" w:rsidP="00540426">
      <w:pPr>
        <w:pStyle w:val="2"/>
        <w:shd w:val="clear" w:color="auto" w:fill="FFFFFF" w:themeFill="background1"/>
        <w:rPr>
          <w:rFonts w:ascii="Arial" w:hAnsi="Arial" w:cs="Arial"/>
          <w:color w:val="000000"/>
          <w:sz w:val="36"/>
          <w:szCs w:val="36"/>
        </w:rPr>
      </w:pPr>
      <w:r>
        <w:rPr>
          <w:rStyle w:val="a3"/>
          <w:rFonts w:ascii="Arial" w:hAnsi="Arial" w:cs="Arial"/>
          <w:b w:val="0"/>
          <w:bCs w:val="0"/>
          <w:color w:val="000000"/>
        </w:rPr>
        <w:t>Монтаж</w:t>
      </w:r>
    </w:p>
    <w:p w14:paraId="1A3E3951" w14:textId="77777777" w:rsidR="00E373F4" w:rsidRDefault="00E373F4" w:rsidP="00540426">
      <w:pPr>
        <w:numPr>
          <w:ilvl w:val="0"/>
          <w:numId w:val="6"/>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Защитную пленку (при ее наличии) мы рекомендуем снять в процессе монтажа, до крепления изделия, так как пленку затруднительно удалять из-под саморезов и заклепок. Не допускается сохранение защитной пленки после монтажа изделия!</w:t>
      </w:r>
    </w:p>
    <w:p w14:paraId="6029A394" w14:textId="77777777" w:rsidR="00E373F4" w:rsidRDefault="00E373F4" w:rsidP="00540426">
      <w:pPr>
        <w:numPr>
          <w:ilvl w:val="0"/>
          <w:numId w:val="6"/>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Профилированные изделия и доборные элементы (планки) необходимо крепить специализированными кровельными саморезами (оцинкованными с шайбой (ЭПДМ).</w:t>
      </w:r>
    </w:p>
    <w:p w14:paraId="387545B9" w14:textId="77777777" w:rsidR="00E373F4" w:rsidRDefault="00E373F4" w:rsidP="00540426">
      <w:pPr>
        <w:numPr>
          <w:ilvl w:val="0"/>
          <w:numId w:val="6"/>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При монтаже запрещено использовать газовую резку, сварку и «болгарку».</w:t>
      </w:r>
    </w:p>
    <w:p w14:paraId="0600A5B3" w14:textId="77777777" w:rsidR="00E373F4" w:rsidRDefault="00E373F4" w:rsidP="00540426">
      <w:pPr>
        <w:numPr>
          <w:ilvl w:val="0"/>
          <w:numId w:val="6"/>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После окончания монтажа нужно аккуратно счистить остатки стружки с поверхности. Загрязненные покрытия мы рекомендуем очистить мягкой щеткой и промыть проточной водой. Если необходимо, можно использовать слабый мыльный раствор, который тоже нужно тщательно смыть.</w:t>
      </w:r>
    </w:p>
    <w:p w14:paraId="61E16F2F" w14:textId="77777777" w:rsidR="00E373F4" w:rsidRDefault="00E373F4" w:rsidP="00540426">
      <w:pPr>
        <w:numPr>
          <w:ilvl w:val="0"/>
          <w:numId w:val="6"/>
        </w:numPr>
        <w:shd w:val="clear" w:color="auto" w:fill="FFFFFF" w:themeFill="background1"/>
        <w:spacing w:after="0" w:line="240" w:lineRule="auto"/>
        <w:rPr>
          <w:rFonts w:ascii="Arial" w:hAnsi="Arial" w:cs="Arial"/>
          <w:color w:val="626262"/>
          <w:sz w:val="21"/>
          <w:szCs w:val="21"/>
        </w:rPr>
      </w:pPr>
      <w:r>
        <w:rPr>
          <w:rFonts w:ascii="Arial" w:hAnsi="Arial" w:cs="Arial"/>
          <w:color w:val="626262"/>
          <w:sz w:val="21"/>
          <w:szCs w:val="21"/>
        </w:rPr>
        <w:t>Перемещаться по листам во время монтажа следует аккуратно, в мягкой обуви, наступая в прогиб волны.</w:t>
      </w:r>
    </w:p>
    <w:p w14:paraId="20734FE4" w14:textId="77777777" w:rsidR="00E373F4" w:rsidRDefault="00E373F4" w:rsidP="00540426">
      <w:pPr>
        <w:pStyle w:val="a4"/>
        <w:shd w:val="clear" w:color="auto" w:fill="FFFFFF" w:themeFill="background1"/>
        <w:spacing w:before="0" w:beforeAutospacing="0" w:after="0" w:afterAutospacing="0"/>
        <w:rPr>
          <w:rFonts w:ascii="Arial" w:hAnsi="Arial" w:cs="Arial"/>
          <w:color w:val="626262"/>
          <w:sz w:val="21"/>
          <w:szCs w:val="21"/>
        </w:rPr>
      </w:pPr>
      <w:r>
        <w:rPr>
          <w:rFonts w:ascii="Arial" w:hAnsi="Arial" w:cs="Arial"/>
          <w:b/>
          <w:bCs/>
          <w:color w:val="626262"/>
          <w:sz w:val="21"/>
          <w:szCs w:val="21"/>
        </w:rPr>
        <w:t>Обращаем ваше внимание, что необходимо строго соблюдать правила хранения продукции указанные в </w:t>
      </w:r>
      <w:hyperlink r:id="rId7" w:tooltip="Инструкция по хранению продукции" w:history="1">
        <w:r>
          <w:rPr>
            <w:rStyle w:val="a5"/>
            <w:rFonts w:ascii="Arial" w:hAnsi="Arial" w:cs="Arial"/>
            <w:b/>
            <w:bCs/>
            <w:color w:val="E4373A"/>
            <w:sz w:val="21"/>
            <w:szCs w:val="21"/>
            <w:u w:val="none"/>
          </w:rPr>
          <w:t>инструкции</w:t>
        </w:r>
      </w:hyperlink>
      <w:r>
        <w:rPr>
          <w:rFonts w:ascii="Arial" w:hAnsi="Arial" w:cs="Arial"/>
          <w:b/>
          <w:bCs/>
          <w:color w:val="626262"/>
          <w:sz w:val="21"/>
          <w:szCs w:val="21"/>
        </w:rPr>
        <w:t>.</w:t>
      </w:r>
    </w:p>
    <w:p w14:paraId="02CCB44D" w14:textId="77777777" w:rsidR="00E373F4" w:rsidRDefault="00E373F4" w:rsidP="00540426">
      <w:pPr>
        <w:pStyle w:val="a4"/>
        <w:shd w:val="clear" w:color="auto" w:fill="FFFFFF" w:themeFill="background1"/>
        <w:spacing w:before="240" w:beforeAutospacing="0" w:after="240" w:afterAutospacing="0"/>
        <w:rPr>
          <w:rFonts w:ascii="Arial" w:hAnsi="Arial" w:cs="Arial"/>
          <w:color w:val="626262"/>
          <w:sz w:val="21"/>
          <w:szCs w:val="21"/>
        </w:rPr>
      </w:pPr>
      <w:r>
        <w:rPr>
          <w:rFonts w:ascii="Arial" w:hAnsi="Arial" w:cs="Arial"/>
          <w:color w:val="800000"/>
          <w:sz w:val="21"/>
          <w:szCs w:val="21"/>
        </w:rPr>
        <w:t>*</w:t>
      </w:r>
      <w:r>
        <w:rPr>
          <w:rFonts w:ascii="Arial" w:hAnsi="Arial" w:cs="Arial"/>
          <w:color w:val="626262"/>
          <w:sz w:val="21"/>
          <w:szCs w:val="21"/>
        </w:rPr>
        <w:t> – металлочерепица, фальцевая кровля, металлический сайдинг, металлический софит, кровельные и стеновые профлисты, доборные элементы к ним, сварные, модульные ограждения, металлический штакетник, ограждение жалюзи и водосточные системы, изготовленные из стали с алюцинковым и полимерным покрытием.</w:t>
      </w:r>
    </w:p>
    <w:p w14:paraId="53E6AFFA" w14:textId="77777777" w:rsidR="00DB4D7B" w:rsidRPr="004D4ECE" w:rsidRDefault="00DB4D7B" w:rsidP="00540426">
      <w:pPr>
        <w:shd w:val="clear" w:color="auto" w:fill="FFFFFF" w:themeFill="background1"/>
        <w:spacing w:before="30" w:after="30" w:line="360" w:lineRule="auto"/>
        <w:ind w:firstLine="709"/>
        <w:rPr>
          <w:rFonts w:ascii="Times New Roman" w:hAnsi="Times New Roman" w:cs="Times New Roman"/>
          <w:sz w:val="28"/>
          <w:szCs w:val="28"/>
        </w:rPr>
      </w:pPr>
    </w:p>
    <w:sectPr w:rsidR="00DB4D7B" w:rsidRPr="004D4ECE" w:rsidSect="00E37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39"/>
    <w:multiLevelType w:val="multilevel"/>
    <w:tmpl w:val="D1A4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847C3"/>
    <w:multiLevelType w:val="multilevel"/>
    <w:tmpl w:val="80CE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449BC"/>
    <w:multiLevelType w:val="multilevel"/>
    <w:tmpl w:val="0B9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9188E"/>
    <w:multiLevelType w:val="multilevel"/>
    <w:tmpl w:val="8A5E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14AF"/>
    <w:multiLevelType w:val="multilevel"/>
    <w:tmpl w:val="644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16EEB"/>
    <w:multiLevelType w:val="multilevel"/>
    <w:tmpl w:val="F09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97"/>
    <w:rsid w:val="0008179E"/>
    <w:rsid w:val="00221775"/>
    <w:rsid w:val="002931F6"/>
    <w:rsid w:val="002A2720"/>
    <w:rsid w:val="002D6819"/>
    <w:rsid w:val="00314D97"/>
    <w:rsid w:val="00404D39"/>
    <w:rsid w:val="004079D9"/>
    <w:rsid w:val="00423143"/>
    <w:rsid w:val="004D4ECE"/>
    <w:rsid w:val="00540426"/>
    <w:rsid w:val="00605D18"/>
    <w:rsid w:val="00662223"/>
    <w:rsid w:val="00693141"/>
    <w:rsid w:val="007A004D"/>
    <w:rsid w:val="00841D75"/>
    <w:rsid w:val="00AA4CFE"/>
    <w:rsid w:val="00C10206"/>
    <w:rsid w:val="00D347B0"/>
    <w:rsid w:val="00DB4D7B"/>
    <w:rsid w:val="00E147BB"/>
    <w:rsid w:val="00E373F4"/>
    <w:rsid w:val="00F0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BAE9"/>
  <w15:chartTrackingRefBased/>
  <w15:docId w15:val="{DA1089CA-0E17-4575-A4A4-AFA51ADC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147BB"/>
    <w:pPr>
      <w:keepNext/>
      <w:overflowPunct w:val="0"/>
      <w:autoSpaceDE w:val="0"/>
      <w:autoSpaceDN w:val="0"/>
      <w:adjustRightInd w:val="0"/>
      <w:spacing w:before="120" w:after="0" w:line="360" w:lineRule="auto"/>
      <w:jc w:val="center"/>
      <w:textAlignment w:val="baseline"/>
      <w:outlineLvl w:val="0"/>
    </w:pPr>
    <w:rPr>
      <w:rFonts w:ascii="Times New Roman" w:eastAsia="Times New Roman" w:hAnsi="Times New Roman" w:cs="Times New Roman"/>
      <w:b/>
      <w:bCs/>
      <w:kern w:val="0"/>
      <w:sz w:val="28"/>
      <w:szCs w:val="20"/>
      <w:lang w:eastAsia="ru-RU"/>
      <w14:ligatures w14:val="none"/>
    </w:rPr>
  </w:style>
  <w:style w:type="paragraph" w:styleId="2">
    <w:name w:val="heading 2"/>
    <w:basedOn w:val="a"/>
    <w:next w:val="a"/>
    <w:link w:val="20"/>
    <w:uiPriority w:val="9"/>
    <w:semiHidden/>
    <w:unhideWhenUsed/>
    <w:qFormat/>
    <w:rsid w:val="00E37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7BB"/>
    <w:rPr>
      <w:rFonts w:ascii="Times New Roman" w:eastAsia="Times New Roman" w:hAnsi="Times New Roman" w:cs="Times New Roman"/>
      <w:b/>
      <w:bCs/>
      <w:kern w:val="0"/>
      <w:sz w:val="28"/>
      <w:szCs w:val="20"/>
      <w:lang w:eastAsia="ru-RU"/>
      <w14:ligatures w14:val="none"/>
    </w:rPr>
  </w:style>
  <w:style w:type="character" w:customStyle="1" w:styleId="20">
    <w:name w:val="Заголовок 2 Знак"/>
    <w:basedOn w:val="a0"/>
    <w:link w:val="2"/>
    <w:uiPriority w:val="9"/>
    <w:semiHidden/>
    <w:rsid w:val="00E373F4"/>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E373F4"/>
    <w:rPr>
      <w:b/>
      <w:bCs/>
    </w:rPr>
  </w:style>
  <w:style w:type="paragraph" w:styleId="a4">
    <w:name w:val="Normal (Web)"/>
    <w:basedOn w:val="a"/>
    <w:uiPriority w:val="99"/>
    <w:semiHidden/>
    <w:unhideWhenUsed/>
    <w:rsid w:val="00E373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unhideWhenUsed/>
    <w:rsid w:val="00E373F4"/>
    <w:rPr>
      <w:color w:val="0000FF"/>
      <w:u w:val="single"/>
    </w:rPr>
  </w:style>
  <w:style w:type="character" w:customStyle="1" w:styleId="wrap">
    <w:name w:val="wrap"/>
    <w:basedOn w:val="a0"/>
    <w:rsid w:val="00E3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1936">
      <w:bodyDiv w:val="1"/>
      <w:marLeft w:val="0"/>
      <w:marRight w:val="0"/>
      <w:marTop w:val="0"/>
      <w:marBottom w:val="0"/>
      <w:divBdr>
        <w:top w:val="none" w:sz="0" w:space="0" w:color="auto"/>
        <w:left w:val="none" w:sz="0" w:space="0" w:color="auto"/>
        <w:bottom w:val="none" w:sz="0" w:space="0" w:color="auto"/>
        <w:right w:val="none" w:sz="0" w:space="0" w:color="auto"/>
      </w:divBdr>
      <w:divsChild>
        <w:div w:id="418674145">
          <w:marLeft w:val="0"/>
          <w:marRight w:val="0"/>
          <w:marTop w:val="0"/>
          <w:marBottom w:val="0"/>
          <w:divBdr>
            <w:top w:val="none" w:sz="0" w:space="0" w:color="auto"/>
            <w:left w:val="none" w:sz="0" w:space="0" w:color="auto"/>
            <w:bottom w:val="none" w:sz="0" w:space="0" w:color="auto"/>
            <w:right w:val="none" w:sz="0" w:space="0" w:color="auto"/>
          </w:divBdr>
        </w:div>
        <w:div w:id="1890071727">
          <w:marLeft w:val="0"/>
          <w:marRight w:val="0"/>
          <w:marTop w:val="0"/>
          <w:marBottom w:val="0"/>
          <w:divBdr>
            <w:top w:val="none" w:sz="0" w:space="0" w:color="auto"/>
            <w:left w:val="none" w:sz="0" w:space="0" w:color="auto"/>
            <w:bottom w:val="none" w:sz="0" w:space="0" w:color="auto"/>
            <w:right w:val="none" w:sz="0" w:space="0" w:color="auto"/>
          </w:divBdr>
        </w:div>
        <w:div w:id="889877987">
          <w:marLeft w:val="0"/>
          <w:marRight w:val="0"/>
          <w:marTop w:val="0"/>
          <w:marBottom w:val="0"/>
          <w:divBdr>
            <w:top w:val="none" w:sz="0" w:space="0" w:color="auto"/>
            <w:left w:val="none" w:sz="0" w:space="0" w:color="auto"/>
            <w:bottom w:val="none" w:sz="0" w:space="0" w:color="auto"/>
            <w:right w:val="none" w:sz="0" w:space="0" w:color="auto"/>
          </w:divBdr>
        </w:div>
        <w:div w:id="801388159">
          <w:marLeft w:val="0"/>
          <w:marRight w:val="0"/>
          <w:marTop w:val="0"/>
          <w:marBottom w:val="0"/>
          <w:divBdr>
            <w:top w:val="none" w:sz="0" w:space="0" w:color="auto"/>
            <w:left w:val="none" w:sz="0" w:space="0" w:color="auto"/>
            <w:bottom w:val="none" w:sz="0" w:space="0" w:color="auto"/>
            <w:right w:val="none" w:sz="0" w:space="0" w:color="auto"/>
          </w:divBdr>
        </w:div>
        <w:div w:id="914703731">
          <w:marLeft w:val="0"/>
          <w:marRight w:val="0"/>
          <w:marTop w:val="0"/>
          <w:marBottom w:val="0"/>
          <w:divBdr>
            <w:top w:val="none" w:sz="0" w:space="0" w:color="auto"/>
            <w:left w:val="none" w:sz="0" w:space="0" w:color="auto"/>
            <w:bottom w:val="none" w:sz="0" w:space="0" w:color="auto"/>
            <w:right w:val="none" w:sz="0" w:space="0" w:color="auto"/>
          </w:divBdr>
        </w:div>
        <w:div w:id="1952742135">
          <w:marLeft w:val="0"/>
          <w:marRight w:val="0"/>
          <w:marTop w:val="0"/>
          <w:marBottom w:val="0"/>
          <w:divBdr>
            <w:top w:val="none" w:sz="0" w:space="0" w:color="auto"/>
            <w:left w:val="none" w:sz="0" w:space="0" w:color="auto"/>
            <w:bottom w:val="none" w:sz="0" w:space="0" w:color="auto"/>
            <w:right w:val="none" w:sz="0" w:space="0" w:color="auto"/>
          </w:divBdr>
        </w:div>
        <w:div w:id="1941133996">
          <w:marLeft w:val="0"/>
          <w:marRight w:val="0"/>
          <w:marTop w:val="0"/>
          <w:marBottom w:val="0"/>
          <w:divBdr>
            <w:top w:val="none" w:sz="0" w:space="0" w:color="auto"/>
            <w:left w:val="none" w:sz="0" w:space="0" w:color="auto"/>
            <w:bottom w:val="none" w:sz="0" w:space="0" w:color="auto"/>
            <w:right w:val="none" w:sz="0" w:space="0" w:color="auto"/>
          </w:divBdr>
        </w:div>
        <w:div w:id="555118227">
          <w:marLeft w:val="0"/>
          <w:marRight w:val="0"/>
          <w:marTop w:val="0"/>
          <w:marBottom w:val="0"/>
          <w:divBdr>
            <w:top w:val="none" w:sz="0" w:space="0" w:color="auto"/>
            <w:left w:val="none" w:sz="0" w:space="0" w:color="auto"/>
            <w:bottom w:val="none" w:sz="0" w:space="0" w:color="auto"/>
            <w:right w:val="none" w:sz="0" w:space="0" w:color="auto"/>
          </w:divBdr>
        </w:div>
        <w:div w:id="674921031">
          <w:marLeft w:val="0"/>
          <w:marRight w:val="0"/>
          <w:marTop w:val="0"/>
          <w:marBottom w:val="0"/>
          <w:divBdr>
            <w:top w:val="none" w:sz="0" w:space="0" w:color="auto"/>
            <w:left w:val="none" w:sz="0" w:space="0" w:color="auto"/>
            <w:bottom w:val="none" w:sz="0" w:space="0" w:color="auto"/>
            <w:right w:val="none" w:sz="0" w:space="0" w:color="auto"/>
          </w:divBdr>
        </w:div>
        <w:div w:id="815026750">
          <w:marLeft w:val="0"/>
          <w:marRight w:val="0"/>
          <w:marTop w:val="0"/>
          <w:marBottom w:val="0"/>
          <w:divBdr>
            <w:top w:val="none" w:sz="0" w:space="0" w:color="auto"/>
            <w:left w:val="none" w:sz="0" w:space="0" w:color="auto"/>
            <w:bottom w:val="none" w:sz="0" w:space="0" w:color="auto"/>
            <w:right w:val="none" w:sz="0" w:space="0" w:color="auto"/>
          </w:divBdr>
        </w:div>
        <w:div w:id="868025575">
          <w:marLeft w:val="0"/>
          <w:marRight w:val="0"/>
          <w:marTop w:val="0"/>
          <w:marBottom w:val="0"/>
          <w:divBdr>
            <w:top w:val="none" w:sz="0" w:space="0" w:color="auto"/>
            <w:left w:val="none" w:sz="0" w:space="0" w:color="auto"/>
            <w:bottom w:val="none" w:sz="0" w:space="0" w:color="auto"/>
            <w:right w:val="none" w:sz="0" w:space="0" w:color="auto"/>
          </w:divBdr>
        </w:div>
        <w:div w:id="174266744">
          <w:marLeft w:val="0"/>
          <w:marRight w:val="0"/>
          <w:marTop w:val="0"/>
          <w:marBottom w:val="0"/>
          <w:divBdr>
            <w:top w:val="none" w:sz="0" w:space="0" w:color="auto"/>
            <w:left w:val="none" w:sz="0" w:space="0" w:color="auto"/>
            <w:bottom w:val="none" w:sz="0" w:space="0" w:color="auto"/>
            <w:right w:val="none" w:sz="0" w:space="0" w:color="auto"/>
          </w:divBdr>
        </w:div>
        <w:div w:id="368065701">
          <w:marLeft w:val="0"/>
          <w:marRight w:val="0"/>
          <w:marTop w:val="0"/>
          <w:marBottom w:val="0"/>
          <w:divBdr>
            <w:top w:val="none" w:sz="0" w:space="0" w:color="auto"/>
            <w:left w:val="none" w:sz="0" w:space="0" w:color="auto"/>
            <w:bottom w:val="none" w:sz="0" w:space="0" w:color="auto"/>
            <w:right w:val="none" w:sz="0" w:space="0" w:color="auto"/>
          </w:divBdr>
        </w:div>
        <w:div w:id="663318338">
          <w:marLeft w:val="0"/>
          <w:marRight w:val="0"/>
          <w:marTop w:val="0"/>
          <w:marBottom w:val="0"/>
          <w:divBdr>
            <w:top w:val="none" w:sz="0" w:space="0" w:color="auto"/>
            <w:left w:val="none" w:sz="0" w:space="0" w:color="auto"/>
            <w:bottom w:val="none" w:sz="0" w:space="0" w:color="auto"/>
            <w:right w:val="none" w:sz="0" w:space="0" w:color="auto"/>
          </w:divBdr>
        </w:div>
        <w:div w:id="1660183957">
          <w:marLeft w:val="0"/>
          <w:marRight w:val="0"/>
          <w:marTop w:val="0"/>
          <w:marBottom w:val="0"/>
          <w:divBdr>
            <w:top w:val="none" w:sz="0" w:space="0" w:color="auto"/>
            <w:left w:val="none" w:sz="0" w:space="0" w:color="auto"/>
            <w:bottom w:val="none" w:sz="0" w:space="0" w:color="auto"/>
            <w:right w:val="none" w:sz="0" w:space="0" w:color="auto"/>
          </w:divBdr>
        </w:div>
        <w:div w:id="904099822">
          <w:marLeft w:val="0"/>
          <w:marRight w:val="0"/>
          <w:marTop w:val="0"/>
          <w:marBottom w:val="0"/>
          <w:divBdr>
            <w:top w:val="none" w:sz="0" w:space="0" w:color="auto"/>
            <w:left w:val="none" w:sz="0" w:space="0" w:color="auto"/>
            <w:bottom w:val="none" w:sz="0" w:space="0" w:color="auto"/>
            <w:right w:val="none" w:sz="0" w:space="0" w:color="auto"/>
          </w:divBdr>
        </w:div>
        <w:div w:id="541744666">
          <w:marLeft w:val="0"/>
          <w:marRight w:val="0"/>
          <w:marTop w:val="0"/>
          <w:marBottom w:val="0"/>
          <w:divBdr>
            <w:top w:val="none" w:sz="0" w:space="0" w:color="auto"/>
            <w:left w:val="none" w:sz="0" w:space="0" w:color="auto"/>
            <w:bottom w:val="none" w:sz="0" w:space="0" w:color="auto"/>
            <w:right w:val="none" w:sz="0" w:space="0" w:color="auto"/>
          </w:divBdr>
        </w:div>
        <w:div w:id="947349524">
          <w:marLeft w:val="0"/>
          <w:marRight w:val="0"/>
          <w:marTop w:val="0"/>
          <w:marBottom w:val="0"/>
          <w:divBdr>
            <w:top w:val="none" w:sz="0" w:space="0" w:color="auto"/>
            <w:left w:val="none" w:sz="0" w:space="0" w:color="auto"/>
            <w:bottom w:val="none" w:sz="0" w:space="0" w:color="auto"/>
            <w:right w:val="none" w:sz="0" w:space="0" w:color="auto"/>
          </w:divBdr>
        </w:div>
        <w:div w:id="2118475418">
          <w:marLeft w:val="0"/>
          <w:marRight w:val="0"/>
          <w:marTop w:val="0"/>
          <w:marBottom w:val="0"/>
          <w:divBdr>
            <w:top w:val="none" w:sz="0" w:space="0" w:color="auto"/>
            <w:left w:val="none" w:sz="0" w:space="0" w:color="auto"/>
            <w:bottom w:val="none" w:sz="0" w:space="0" w:color="auto"/>
            <w:right w:val="none" w:sz="0" w:space="0" w:color="auto"/>
          </w:divBdr>
        </w:div>
        <w:div w:id="1769541505">
          <w:marLeft w:val="0"/>
          <w:marRight w:val="0"/>
          <w:marTop w:val="0"/>
          <w:marBottom w:val="0"/>
          <w:divBdr>
            <w:top w:val="none" w:sz="0" w:space="0" w:color="auto"/>
            <w:left w:val="none" w:sz="0" w:space="0" w:color="auto"/>
            <w:bottom w:val="none" w:sz="0" w:space="0" w:color="auto"/>
            <w:right w:val="none" w:sz="0" w:space="0" w:color="auto"/>
          </w:divBdr>
        </w:div>
        <w:div w:id="1272396973">
          <w:marLeft w:val="0"/>
          <w:marRight w:val="0"/>
          <w:marTop w:val="0"/>
          <w:marBottom w:val="0"/>
          <w:divBdr>
            <w:top w:val="none" w:sz="0" w:space="0" w:color="auto"/>
            <w:left w:val="none" w:sz="0" w:space="0" w:color="auto"/>
            <w:bottom w:val="none" w:sz="0" w:space="0" w:color="auto"/>
            <w:right w:val="none" w:sz="0" w:space="0" w:color="auto"/>
          </w:divBdr>
        </w:div>
        <w:div w:id="1667632686">
          <w:marLeft w:val="0"/>
          <w:marRight w:val="0"/>
          <w:marTop w:val="0"/>
          <w:marBottom w:val="0"/>
          <w:divBdr>
            <w:top w:val="none" w:sz="0" w:space="0" w:color="auto"/>
            <w:left w:val="none" w:sz="0" w:space="0" w:color="auto"/>
            <w:bottom w:val="none" w:sz="0" w:space="0" w:color="auto"/>
            <w:right w:val="none" w:sz="0" w:space="0" w:color="auto"/>
          </w:divBdr>
        </w:div>
        <w:div w:id="85541402">
          <w:marLeft w:val="0"/>
          <w:marRight w:val="0"/>
          <w:marTop w:val="0"/>
          <w:marBottom w:val="0"/>
          <w:divBdr>
            <w:top w:val="none" w:sz="0" w:space="0" w:color="auto"/>
            <w:left w:val="none" w:sz="0" w:space="0" w:color="auto"/>
            <w:bottom w:val="none" w:sz="0" w:space="0" w:color="auto"/>
            <w:right w:val="none" w:sz="0" w:space="0" w:color="auto"/>
          </w:divBdr>
        </w:div>
        <w:div w:id="181476957">
          <w:marLeft w:val="0"/>
          <w:marRight w:val="0"/>
          <w:marTop w:val="0"/>
          <w:marBottom w:val="0"/>
          <w:divBdr>
            <w:top w:val="none" w:sz="0" w:space="0" w:color="auto"/>
            <w:left w:val="none" w:sz="0" w:space="0" w:color="auto"/>
            <w:bottom w:val="none" w:sz="0" w:space="0" w:color="auto"/>
            <w:right w:val="none" w:sz="0" w:space="0" w:color="auto"/>
          </w:divBdr>
        </w:div>
        <w:div w:id="2029526387">
          <w:marLeft w:val="0"/>
          <w:marRight w:val="0"/>
          <w:marTop w:val="0"/>
          <w:marBottom w:val="0"/>
          <w:divBdr>
            <w:top w:val="none" w:sz="0" w:space="0" w:color="auto"/>
            <w:left w:val="none" w:sz="0" w:space="0" w:color="auto"/>
            <w:bottom w:val="none" w:sz="0" w:space="0" w:color="auto"/>
            <w:right w:val="none" w:sz="0" w:space="0" w:color="auto"/>
          </w:divBdr>
        </w:div>
        <w:div w:id="1252159065">
          <w:marLeft w:val="0"/>
          <w:marRight w:val="0"/>
          <w:marTop w:val="0"/>
          <w:marBottom w:val="0"/>
          <w:divBdr>
            <w:top w:val="none" w:sz="0" w:space="0" w:color="auto"/>
            <w:left w:val="none" w:sz="0" w:space="0" w:color="auto"/>
            <w:bottom w:val="none" w:sz="0" w:space="0" w:color="auto"/>
            <w:right w:val="none" w:sz="0" w:space="0" w:color="auto"/>
          </w:divBdr>
        </w:div>
        <w:div w:id="1704674753">
          <w:marLeft w:val="0"/>
          <w:marRight w:val="0"/>
          <w:marTop w:val="0"/>
          <w:marBottom w:val="0"/>
          <w:divBdr>
            <w:top w:val="none" w:sz="0" w:space="0" w:color="auto"/>
            <w:left w:val="none" w:sz="0" w:space="0" w:color="auto"/>
            <w:bottom w:val="none" w:sz="0" w:space="0" w:color="auto"/>
            <w:right w:val="none" w:sz="0" w:space="0" w:color="auto"/>
          </w:divBdr>
        </w:div>
        <w:div w:id="301664813">
          <w:marLeft w:val="0"/>
          <w:marRight w:val="0"/>
          <w:marTop w:val="0"/>
          <w:marBottom w:val="0"/>
          <w:divBdr>
            <w:top w:val="none" w:sz="0" w:space="0" w:color="auto"/>
            <w:left w:val="none" w:sz="0" w:space="0" w:color="auto"/>
            <w:bottom w:val="none" w:sz="0" w:space="0" w:color="auto"/>
            <w:right w:val="none" w:sz="0" w:space="0" w:color="auto"/>
          </w:divBdr>
        </w:div>
        <w:div w:id="2119373845">
          <w:marLeft w:val="0"/>
          <w:marRight w:val="0"/>
          <w:marTop w:val="0"/>
          <w:marBottom w:val="0"/>
          <w:divBdr>
            <w:top w:val="none" w:sz="0" w:space="0" w:color="auto"/>
            <w:left w:val="none" w:sz="0" w:space="0" w:color="auto"/>
            <w:bottom w:val="none" w:sz="0" w:space="0" w:color="auto"/>
            <w:right w:val="none" w:sz="0" w:space="0" w:color="auto"/>
          </w:divBdr>
        </w:div>
        <w:div w:id="1877427901">
          <w:marLeft w:val="0"/>
          <w:marRight w:val="0"/>
          <w:marTop w:val="0"/>
          <w:marBottom w:val="0"/>
          <w:divBdr>
            <w:top w:val="none" w:sz="0" w:space="0" w:color="auto"/>
            <w:left w:val="none" w:sz="0" w:space="0" w:color="auto"/>
            <w:bottom w:val="none" w:sz="0" w:space="0" w:color="auto"/>
            <w:right w:val="none" w:sz="0" w:space="0" w:color="auto"/>
          </w:divBdr>
        </w:div>
        <w:div w:id="1402098486">
          <w:marLeft w:val="0"/>
          <w:marRight w:val="0"/>
          <w:marTop w:val="0"/>
          <w:marBottom w:val="0"/>
          <w:divBdr>
            <w:top w:val="none" w:sz="0" w:space="0" w:color="auto"/>
            <w:left w:val="none" w:sz="0" w:space="0" w:color="auto"/>
            <w:bottom w:val="none" w:sz="0" w:space="0" w:color="auto"/>
            <w:right w:val="none" w:sz="0" w:space="0" w:color="auto"/>
          </w:divBdr>
        </w:div>
        <w:div w:id="1775974129">
          <w:marLeft w:val="0"/>
          <w:marRight w:val="0"/>
          <w:marTop w:val="0"/>
          <w:marBottom w:val="0"/>
          <w:divBdr>
            <w:top w:val="none" w:sz="0" w:space="0" w:color="auto"/>
            <w:left w:val="none" w:sz="0" w:space="0" w:color="auto"/>
            <w:bottom w:val="none" w:sz="0" w:space="0" w:color="auto"/>
            <w:right w:val="none" w:sz="0" w:space="0" w:color="auto"/>
          </w:divBdr>
        </w:div>
        <w:div w:id="1555002737">
          <w:marLeft w:val="0"/>
          <w:marRight w:val="0"/>
          <w:marTop w:val="0"/>
          <w:marBottom w:val="0"/>
          <w:divBdr>
            <w:top w:val="none" w:sz="0" w:space="0" w:color="auto"/>
            <w:left w:val="none" w:sz="0" w:space="0" w:color="auto"/>
            <w:bottom w:val="none" w:sz="0" w:space="0" w:color="auto"/>
            <w:right w:val="none" w:sz="0" w:space="0" w:color="auto"/>
          </w:divBdr>
        </w:div>
        <w:div w:id="419107824">
          <w:marLeft w:val="0"/>
          <w:marRight w:val="0"/>
          <w:marTop w:val="0"/>
          <w:marBottom w:val="0"/>
          <w:divBdr>
            <w:top w:val="none" w:sz="0" w:space="0" w:color="auto"/>
            <w:left w:val="none" w:sz="0" w:space="0" w:color="auto"/>
            <w:bottom w:val="none" w:sz="0" w:space="0" w:color="auto"/>
            <w:right w:val="none" w:sz="0" w:space="0" w:color="auto"/>
          </w:divBdr>
        </w:div>
        <w:div w:id="1902399306">
          <w:marLeft w:val="0"/>
          <w:marRight w:val="0"/>
          <w:marTop w:val="0"/>
          <w:marBottom w:val="0"/>
          <w:divBdr>
            <w:top w:val="none" w:sz="0" w:space="0" w:color="auto"/>
            <w:left w:val="none" w:sz="0" w:space="0" w:color="auto"/>
            <w:bottom w:val="none" w:sz="0" w:space="0" w:color="auto"/>
            <w:right w:val="none" w:sz="0" w:space="0" w:color="auto"/>
          </w:divBdr>
        </w:div>
        <w:div w:id="2067794330">
          <w:marLeft w:val="0"/>
          <w:marRight w:val="0"/>
          <w:marTop w:val="0"/>
          <w:marBottom w:val="0"/>
          <w:divBdr>
            <w:top w:val="none" w:sz="0" w:space="0" w:color="auto"/>
            <w:left w:val="none" w:sz="0" w:space="0" w:color="auto"/>
            <w:bottom w:val="none" w:sz="0" w:space="0" w:color="auto"/>
            <w:right w:val="none" w:sz="0" w:space="0" w:color="auto"/>
          </w:divBdr>
        </w:div>
        <w:div w:id="1423800477">
          <w:marLeft w:val="0"/>
          <w:marRight w:val="0"/>
          <w:marTop w:val="0"/>
          <w:marBottom w:val="0"/>
          <w:divBdr>
            <w:top w:val="none" w:sz="0" w:space="0" w:color="auto"/>
            <w:left w:val="none" w:sz="0" w:space="0" w:color="auto"/>
            <w:bottom w:val="none" w:sz="0" w:space="0" w:color="auto"/>
            <w:right w:val="none" w:sz="0" w:space="0" w:color="auto"/>
          </w:divBdr>
        </w:div>
        <w:div w:id="1379040531">
          <w:marLeft w:val="0"/>
          <w:marRight w:val="0"/>
          <w:marTop w:val="0"/>
          <w:marBottom w:val="0"/>
          <w:divBdr>
            <w:top w:val="none" w:sz="0" w:space="0" w:color="auto"/>
            <w:left w:val="none" w:sz="0" w:space="0" w:color="auto"/>
            <w:bottom w:val="none" w:sz="0" w:space="0" w:color="auto"/>
            <w:right w:val="none" w:sz="0" w:space="0" w:color="auto"/>
          </w:divBdr>
        </w:div>
        <w:div w:id="2110662597">
          <w:marLeft w:val="0"/>
          <w:marRight w:val="0"/>
          <w:marTop w:val="0"/>
          <w:marBottom w:val="0"/>
          <w:divBdr>
            <w:top w:val="none" w:sz="0" w:space="0" w:color="auto"/>
            <w:left w:val="none" w:sz="0" w:space="0" w:color="auto"/>
            <w:bottom w:val="none" w:sz="0" w:space="0" w:color="auto"/>
            <w:right w:val="none" w:sz="0" w:space="0" w:color="auto"/>
          </w:divBdr>
        </w:div>
        <w:div w:id="1441147697">
          <w:marLeft w:val="0"/>
          <w:marRight w:val="0"/>
          <w:marTop w:val="0"/>
          <w:marBottom w:val="0"/>
          <w:divBdr>
            <w:top w:val="none" w:sz="0" w:space="0" w:color="auto"/>
            <w:left w:val="none" w:sz="0" w:space="0" w:color="auto"/>
            <w:bottom w:val="none" w:sz="0" w:space="0" w:color="auto"/>
            <w:right w:val="none" w:sz="0" w:space="0" w:color="auto"/>
          </w:divBdr>
        </w:div>
        <w:div w:id="487598419">
          <w:marLeft w:val="0"/>
          <w:marRight w:val="0"/>
          <w:marTop w:val="0"/>
          <w:marBottom w:val="0"/>
          <w:divBdr>
            <w:top w:val="none" w:sz="0" w:space="0" w:color="auto"/>
            <w:left w:val="none" w:sz="0" w:space="0" w:color="auto"/>
            <w:bottom w:val="none" w:sz="0" w:space="0" w:color="auto"/>
            <w:right w:val="none" w:sz="0" w:space="0" w:color="auto"/>
          </w:divBdr>
        </w:div>
        <w:div w:id="1458255159">
          <w:marLeft w:val="0"/>
          <w:marRight w:val="0"/>
          <w:marTop w:val="0"/>
          <w:marBottom w:val="0"/>
          <w:divBdr>
            <w:top w:val="none" w:sz="0" w:space="0" w:color="auto"/>
            <w:left w:val="none" w:sz="0" w:space="0" w:color="auto"/>
            <w:bottom w:val="none" w:sz="0" w:space="0" w:color="auto"/>
            <w:right w:val="none" w:sz="0" w:space="0" w:color="auto"/>
          </w:divBdr>
        </w:div>
        <w:div w:id="324211797">
          <w:marLeft w:val="0"/>
          <w:marRight w:val="0"/>
          <w:marTop w:val="0"/>
          <w:marBottom w:val="0"/>
          <w:divBdr>
            <w:top w:val="none" w:sz="0" w:space="0" w:color="auto"/>
            <w:left w:val="none" w:sz="0" w:space="0" w:color="auto"/>
            <w:bottom w:val="none" w:sz="0" w:space="0" w:color="auto"/>
            <w:right w:val="none" w:sz="0" w:space="0" w:color="auto"/>
          </w:divBdr>
        </w:div>
        <w:div w:id="379327696">
          <w:marLeft w:val="0"/>
          <w:marRight w:val="0"/>
          <w:marTop w:val="0"/>
          <w:marBottom w:val="0"/>
          <w:divBdr>
            <w:top w:val="none" w:sz="0" w:space="0" w:color="auto"/>
            <w:left w:val="none" w:sz="0" w:space="0" w:color="auto"/>
            <w:bottom w:val="none" w:sz="0" w:space="0" w:color="auto"/>
            <w:right w:val="none" w:sz="0" w:space="0" w:color="auto"/>
          </w:divBdr>
        </w:div>
        <w:div w:id="1810443095">
          <w:marLeft w:val="0"/>
          <w:marRight w:val="0"/>
          <w:marTop w:val="0"/>
          <w:marBottom w:val="0"/>
          <w:divBdr>
            <w:top w:val="none" w:sz="0" w:space="0" w:color="auto"/>
            <w:left w:val="none" w:sz="0" w:space="0" w:color="auto"/>
            <w:bottom w:val="none" w:sz="0" w:space="0" w:color="auto"/>
            <w:right w:val="none" w:sz="0" w:space="0" w:color="auto"/>
          </w:divBdr>
        </w:div>
        <w:div w:id="818233118">
          <w:marLeft w:val="0"/>
          <w:marRight w:val="0"/>
          <w:marTop w:val="0"/>
          <w:marBottom w:val="0"/>
          <w:divBdr>
            <w:top w:val="none" w:sz="0" w:space="0" w:color="auto"/>
            <w:left w:val="none" w:sz="0" w:space="0" w:color="auto"/>
            <w:bottom w:val="none" w:sz="0" w:space="0" w:color="auto"/>
            <w:right w:val="none" w:sz="0" w:space="0" w:color="auto"/>
          </w:divBdr>
        </w:div>
        <w:div w:id="82797792">
          <w:marLeft w:val="0"/>
          <w:marRight w:val="0"/>
          <w:marTop w:val="0"/>
          <w:marBottom w:val="0"/>
          <w:divBdr>
            <w:top w:val="none" w:sz="0" w:space="0" w:color="auto"/>
            <w:left w:val="none" w:sz="0" w:space="0" w:color="auto"/>
            <w:bottom w:val="none" w:sz="0" w:space="0" w:color="auto"/>
            <w:right w:val="none" w:sz="0" w:space="0" w:color="auto"/>
          </w:divBdr>
        </w:div>
        <w:div w:id="459810353">
          <w:marLeft w:val="0"/>
          <w:marRight w:val="0"/>
          <w:marTop w:val="0"/>
          <w:marBottom w:val="0"/>
          <w:divBdr>
            <w:top w:val="none" w:sz="0" w:space="0" w:color="auto"/>
            <w:left w:val="none" w:sz="0" w:space="0" w:color="auto"/>
            <w:bottom w:val="none" w:sz="0" w:space="0" w:color="auto"/>
            <w:right w:val="none" w:sz="0" w:space="0" w:color="auto"/>
          </w:divBdr>
        </w:div>
        <w:div w:id="725955834">
          <w:marLeft w:val="0"/>
          <w:marRight w:val="0"/>
          <w:marTop w:val="0"/>
          <w:marBottom w:val="0"/>
          <w:divBdr>
            <w:top w:val="none" w:sz="0" w:space="0" w:color="auto"/>
            <w:left w:val="none" w:sz="0" w:space="0" w:color="auto"/>
            <w:bottom w:val="none" w:sz="0" w:space="0" w:color="auto"/>
            <w:right w:val="none" w:sz="0" w:space="0" w:color="auto"/>
          </w:divBdr>
        </w:div>
        <w:div w:id="1896162318">
          <w:marLeft w:val="0"/>
          <w:marRight w:val="0"/>
          <w:marTop w:val="0"/>
          <w:marBottom w:val="0"/>
          <w:divBdr>
            <w:top w:val="none" w:sz="0" w:space="0" w:color="auto"/>
            <w:left w:val="none" w:sz="0" w:space="0" w:color="auto"/>
            <w:bottom w:val="none" w:sz="0" w:space="0" w:color="auto"/>
            <w:right w:val="none" w:sz="0" w:space="0" w:color="auto"/>
          </w:divBdr>
        </w:div>
        <w:div w:id="1268855292">
          <w:marLeft w:val="0"/>
          <w:marRight w:val="0"/>
          <w:marTop w:val="0"/>
          <w:marBottom w:val="0"/>
          <w:divBdr>
            <w:top w:val="none" w:sz="0" w:space="0" w:color="auto"/>
            <w:left w:val="none" w:sz="0" w:space="0" w:color="auto"/>
            <w:bottom w:val="none" w:sz="0" w:space="0" w:color="auto"/>
            <w:right w:val="none" w:sz="0" w:space="0" w:color="auto"/>
          </w:divBdr>
        </w:div>
        <w:div w:id="781925935">
          <w:marLeft w:val="0"/>
          <w:marRight w:val="0"/>
          <w:marTop w:val="0"/>
          <w:marBottom w:val="0"/>
          <w:divBdr>
            <w:top w:val="none" w:sz="0" w:space="0" w:color="auto"/>
            <w:left w:val="none" w:sz="0" w:space="0" w:color="auto"/>
            <w:bottom w:val="none" w:sz="0" w:space="0" w:color="auto"/>
            <w:right w:val="none" w:sz="0" w:space="0" w:color="auto"/>
          </w:divBdr>
        </w:div>
        <w:div w:id="778796731">
          <w:marLeft w:val="0"/>
          <w:marRight w:val="0"/>
          <w:marTop w:val="0"/>
          <w:marBottom w:val="0"/>
          <w:divBdr>
            <w:top w:val="none" w:sz="0" w:space="0" w:color="auto"/>
            <w:left w:val="none" w:sz="0" w:space="0" w:color="auto"/>
            <w:bottom w:val="none" w:sz="0" w:space="0" w:color="auto"/>
            <w:right w:val="none" w:sz="0" w:space="0" w:color="auto"/>
          </w:divBdr>
        </w:div>
        <w:div w:id="1919243429">
          <w:marLeft w:val="0"/>
          <w:marRight w:val="0"/>
          <w:marTop w:val="0"/>
          <w:marBottom w:val="0"/>
          <w:divBdr>
            <w:top w:val="none" w:sz="0" w:space="0" w:color="auto"/>
            <w:left w:val="none" w:sz="0" w:space="0" w:color="auto"/>
            <w:bottom w:val="none" w:sz="0" w:space="0" w:color="auto"/>
            <w:right w:val="none" w:sz="0" w:space="0" w:color="auto"/>
          </w:divBdr>
        </w:div>
        <w:div w:id="1628513488">
          <w:marLeft w:val="0"/>
          <w:marRight w:val="0"/>
          <w:marTop w:val="0"/>
          <w:marBottom w:val="0"/>
          <w:divBdr>
            <w:top w:val="none" w:sz="0" w:space="0" w:color="auto"/>
            <w:left w:val="none" w:sz="0" w:space="0" w:color="auto"/>
            <w:bottom w:val="none" w:sz="0" w:space="0" w:color="auto"/>
            <w:right w:val="none" w:sz="0" w:space="0" w:color="auto"/>
          </w:divBdr>
        </w:div>
        <w:div w:id="1085688145">
          <w:marLeft w:val="0"/>
          <w:marRight w:val="0"/>
          <w:marTop w:val="0"/>
          <w:marBottom w:val="0"/>
          <w:divBdr>
            <w:top w:val="none" w:sz="0" w:space="0" w:color="auto"/>
            <w:left w:val="none" w:sz="0" w:space="0" w:color="auto"/>
            <w:bottom w:val="none" w:sz="0" w:space="0" w:color="auto"/>
            <w:right w:val="none" w:sz="0" w:space="0" w:color="auto"/>
          </w:divBdr>
        </w:div>
        <w:div w:id="1055810797">
          <w:marLeft w:val="0"/>
          <w:marRight w:val="0"/>
          <w:marTop w:val="0"/>
          <w:marBottom w:val="0"/>
          <w:divBdr>
            <w:top w:val="none" w:sz="0" w:space="0" w:color="auto"/>
            <w:left w:val="none" w:sz="0" w:space="0" w:color="auto"/>
            <w:bottom w:val="none" w:sz="0" w:space="0" w:color="auto"/>
            <w:right w:val="none" w:sz="0" w:space="0" w:color="auto"/>
          </w:divBdr>
        </w:div>
        <w:div w:id="2110731934">
          <w:marLeft w:val="0"/>
          <w:marRight w:val="0"/>
          <w:marTop w:val="0"/>
          <w:marBottom w:val="0"/>
          <w:divBdr>
            <w:top w:val="none" w:sz="0" w:space="0" w:color="auto"/>
            <w:left w:val="none" w:sz="0" w:space="0" w:color="auto"/>
            <w:bottom w:val="none" w:sz="0" w:space="0" w:color="auto"/>
            <w:right w:val="none" w:sz="0" w:space="0" w:color="auto"/>
          </w:divBdr>
        </w:div>
        <w:div w:id="1609700519">
          <w:marLeft w:val="0"/>
          <w:marRight w:val="0"/>
          <w:marTop w:val="0"/>
          <w:marBottom w:val="0"/>
          <w:divBdr>
            <w:top w:val="none" w:sz="0" w:space="0" w:color="auto"/>
            <w:left w:val="none" w:sz="0" w:space="0" w:color="auto"/>
            <w:bottom w:val="none" w:sz="0" w:space="0" w:color="auto"/>
            <w:right w:val="none" w:sz="0" w:space="0" w:color="auto"/>
          </w:divBdr>
        </w:div>
        <w:div w:id="1780222393">
          <w:marLeft w:val="0"/>
          <w:marRight w:val="0"/>
          <w:marTop w:val="0"/>
          <w:marBottom w:val="0"/>
          <w:divBdr>
            <w:top w:val="none" w:sz="0" w:space="0" w:color="auto"/>
            <w:left w:val="none" w:sz="0" w:space="0" w:color="auto"/>
            <w:bottom w:val="none" w:sz="0" w:space="0" w:color="auto"/>
            <w:right w:val="none" w:sz="0" w:space="0" w:color="auto"/>
          </w:divBdr>
        </w:div>
        <w:div w:id="238490772">
          <w:marLeft w:val="0"/>
          <w:marRight w:val="0"/>
          <w:marTop w:val="0"/>
          <w:marBottom w:val="0"/>
          <w:divBdr>
            <w:top w:val="none" w:sz="0" w:space="0" w:color="auto"/>
            <w:left w:val="none" w:sz="0" w:space="0" w:color="auto"/>
            <w:bottom w:val="none" w:sz="0" w:space="0" w:color="auto"/>
            <w:right w:val="none" w:sz="0" w:space="0" w:color="auto"/>
          </w:divBdr>
        </w:div>
        <w:div w:id="94255088">
          <w:marLeft w:val="0"/>
          <w:marRight w:val="0"/>
          <w:marTop w:val="0"/>
          <w:marBottom w:val="0"/>
          <w:divBdr>
            <w:top w:val="none" w:sz="0" w:space="0" w:color="auto"/>
            <w:left w:val="none" w:sz="0" w:space="0" w:color="auto"/>
            <w:bottom w:val="none" w:sz="0" w:space="0" w:color="auto"/>
            <w:right w:val="none" w:sz="0" w:space="0" w:color="auto"/>
          </w:divBdr>
        </w:div>
        <w:div w:id="2048135425">
          <w:marLeft w:val="0"/>
          <w:marRight w:val="0"/>
          <w:marTop w:val="0"/>
          <w:marBottom w:val="0"/>
          <w:divBdr>
            <w:top w:val="none" w:sz="0" w:space="0" w:color="auto"/>
            <w:left w:val="none" w:sz="0" w:space="0" w:color="auto"/>
            <w:bottom w:val="none" w:sz="0" w:space="0" w:color="auto"/>
            <w:right w:val="none" w:sz="0" w:space="0" w:color="auto"/>
          </w:divBdr>
        </w:div>
        <w:div w:id="1832603230">
          <w:marLeft w:val="0"/>
          <w:marRight w:val="0"/>
          <w:marTop w:val="0"/>
          <w:marBottom w:val="0"/>
          <w:divBdr>
            <w:top w:val="none" w:sz="0" w:space="0" w:color="auto"/>
            <w:left w:val="none" w:sz="0" w:space="0" w:color="auto"/>
            <w:bottom w:val="none" w:sz="0" w:space="0" w:color="auto"/>
            <w:right w:val="none" w:sz="0" w:space="0" w:color="auto"/>
          </w:divBdr>
        </w:div>
        <w:div w:id="172493658">
          <w:marLeft w:val="0"/>
          <w:marRight w:val="0"/>
          <w:marTop w:val="0"/>
          <w:marBottom w:val="0"/>
          <w:divBdr>
            <w:top w:val="none" w:sz="0" w:space="0" w:color="auto"/>
            <w:left w:val="none" w:sz="0" w:space="0" w:color="auto"/>
            <w:bottom w:val="none" w:sz="0" w:space="0" w:color="auto"/>
            <w:right w:val="none" w:sz="0" w:space="0" w:color="auto"/>
          </w:divBdr>
        </w:div>
        <w:div w:id="134568608">
          <w:marLeft w:val="0"/>
          <w:marRight w:val="0"/>
          <w:marTop w:val="0"/>
          <w:marBottom w:val="0"/>
          <w:divBdr>
            <w:top w:val="none" w:sz="0" w:space="0" w:color="auto"/>
            <w:left w:val="none" w:sz="0" w:space="0" w:color="auto"/>
            <w:bottom w:val="none" w:sz="0" w:space="0" w:color="auto"/>
            <w:right w:val="none" w:sz="0" w:space="0" w:color="auto"/>
          </w:divBdr>
        </w:div>
        <w:div w:id="1384790147">
          <w:marLeft w:val="0"/>
          <w:marRight w:val="0"/>
          <w:marTop w:val="0"/>
          <w:marBottom w:val="0"/>
          <w:divBdr>
            <w:top w:val="none" w:sz="0" w:space="0" w:color="auto"/>
            <w:left w:val="none" w:sz="0" w:space="0" w:color="auto"/>
            <w:bottom w:val="none" w:sz="0" w:space="0" w:color="auto"/>
            <w:right w:val="none" w:sz="0" w:space="0" w:color="auto"/>
          </w:divBdr>
        </w:div>
        <w:div w:id="32930434">
          <w:marLeft w:val="0"/>
          <w:marRight w:val="0"/>
          <w:marTop w:val="0"/>
          <w:marBottom w:val="0"/>
          <w:divBdr>
            <w:top w:val="none" w:sz="0" w:space="0" w:color="auto"/>
            <w:left w:val="none" w:sz="0" w:space="0" w:color="auto"/>
            <w:bottom w:val="none" w:sz="0" w:space="0" w:color="auto"/>
            <w:right w:val="none" w:sz="0" w:space="0" w:color="auto"/>
          </w:divBdr>
        </w:div>
        <w:div w:id="183595449">
          <w:marLeft w:val="0"/>
          <w:marRight w:val="0"/>
          <w:marTop w:val="0"/>
          <w:marBottom w:val="0"/>
          <w:divBdr>
            <w:top w:val="none" w:sz="0" w:space="0" w:color="auto"/>
            <w:left w:val="none" w:sz="0" w:space="0" w:color="auto"/>
            <w:bottom w:val="none" w:sz="0" w:space="0" w:color="auto"/>
            <w:right w:val="none" w:sz="0" w:space="0" w:color="auto"/>
          </w:divBdr>
        </w:div>
        <w:div w:id="1747533084">
          <w:marLeft w:val="0"/>
          <w:marRight w:val="0"/>
          <w:marTop w:val="0"/>
          <w:marBottom w:val="0"/>
          <w:divBdr>
            <w:top w:val="none" w:sz="0" w:space="0" w:color="auto"/>
            <w:left w:val="none" w:sz="0" w:space="0" w:color="auto"/>
            <w:bottom w:val="none" w:sz="0" w:space="0" w:color="auto"/>
            <w:right w:val="none" w:sz="0" w:space="0" w:color="auto"/>
          </w:divBdr>
        </w:div>
        <w:div w:id="4748076">
          <w:marLeft w:val="0"/>
          <w:marRight w:val="0"/>
          <w:marTop w:val="0"/>
          <w:marBottom w:val="0"/>
          <w:divBdr>
            <w:top w:val="none" w:sz="0" w:space="0" w:color="auto"/>
            <w:left w:val="none" w:sz="0" w:space="0" w:color="auto"/>
            <w:bottom w:val="none" w:sz="0" w:space="0" w:color="auto"/>
            <w:right w:val="none" w:sz="0" w:space="0" w:color="auto"/>
          </w:divBdr>
        </w:div>
        <w:div w:id="10379455">
          <w:marLeft w:val="0"/>
          <w:marRight w:val="0"/>
          <w:marTop w:val="0"/>
          <w:marBottom w:val="0"/>
          <w:divBdr>
            <w:top w:val="none" w:sz="0" w:space="0" w:color="auto"/>
            <w:left w:val="none" w:sz="0" w:space="0" w:color="auto"/>
            <w:bottom w:val="none" w:sz="0" w:space="0" w:color="auto"/>
            <w:right w:val="none" w:sz="0" w:space="0" w:color="auto"/>
          </w:divBdr>
        </w:div>
        <w:div w:id="861019597">
          <w:marLeft w:val="0"/>
          <w:marRight w:val="0"/>
          <w:marTop w:val="0"/>
          <w:marBottom w:val="0"/>
          <w:divBdr>
            <w:top w:val="none" w:sz="0" w:space="0" w:color="auto"/>
            <w:left w:val="none" w:sz="0" w:space="0" w:color="auto"/>
            <w:bottom w:val="none" w:sz="0" w:space="0" w:color="auto"/>
            <w:right w:val="none" w:sz="0" w:space="0" w:color="auto"/>
          </w:divBdr>
        </w:div>
        <w:div w:id="1516653060">
          <w:marLeft w:val="0"/>
          <w:marRight w:val="0"/>
          <w:marTop w:val="0"/>
          <w:marBottom w:val="0"/>
          <w:divBdr>
            <w:top w:val="none" w:sz="0" w:space="0" w:color="auto"/>
            <w:left w:val="none" w:sz="0" w:space="0" w:color="auto"/>
            <w:bottom w:val="none" w:sz="0" w:space="0" w:color="auto"/>
            <w:right w:val="none" w:sz="0" w:space="0" w:color="auto"/>
          </w:divBdr>
        </w:div>
        <w:div w:id="679238569">
          <w:marLeft w:val="0"/>
          <w:marRight w:val="0"/>
          <w:marTop w:val="0"/>
          <w:marBottom w:val="0"/>
          <w:divBdr>
            <w:top w:val="none" w:sz="0" w:space="0" w:color="auto"/>
            <w:left w:val="none" w:sz="0" w:space="0" w:color="auto"/>
            <w:bottom w:val="none" w:sz="0" w:space="0" w:color="auto"/>
            <w:right w:val="none" w:sz="0" w:space="0" w:color="auto"/>
          </w:divBdr>
        </w:div>
        <w:div w:id="122191108">
          <w:marLeft w:val="0"/>
          <w:marRight w:val="0"/>
          <w:marTop w:val="0"/>
          <w:marBottom w:val="0"/>
          <w:divBdr>
            <w:top w:val="none" w:sz="0" w:space="0" w:color="auto"/>
            <w:left w:val="none" w:sz="0" w:space="0" w:color="auto"/>
            <w:bottom w:val="none" w:sz="0" w:space="0" w:color="auto"/>
            <w:right w:val="none" w:sz="0" w:space="0" w:color="auto"/>
          </w:divBdr>
        </w:div>
        <w:div w:id="964969884">
          <w:marLeft w:val="0"/>
          <w:marRight w:val="0"/>
          <w:marTop w:val="0"/>
          <w:marBottom w:val="0"/>
          <w:divBdr>
            <w:top w:val="none" w:sz="0" w:space="0" w:color="auto"/>
            <w:left w:val="none" w:sz="0" w:space="0" w:color="auto"/>
            <w:bottom w:val="none" w:sz="0" w:space="0" w:color="auto"/>
            <w:right w:val="none" w:sz="0" w:space="0" w:color="auto"/>
          </w:divBdr>
        </w:div>
        <w:div w:id="180556023">
          <w:marLeft w:val="0"/>
          <w:marRight w:val="0"/>
          <w:marTop w:val="0"/>
          <w:marBottom w:val="0"/>
          <w:divBdr>
            <w:top w:val="none" w:sz="0" w:space="0" w:color="auto"/>
            <w:left w:val="none" w:sz="0" w:space="0" w:color="auto"/>
            <w:bottom w:val="none" w:sz="0" w:space="0" w:color="auto"/>
            <w:right w:val="none" w:sz="0" w:space="0" w:color="auto"/>
          </w:divBdr>
        </w:div>
        <w:div w:id="1517115532">
          <w:marLeft w:val="0"/>
          <w:marRight w:val="0"/>
          <w:marTop w:val="0"/>
          <w:marBottom w:val="0"/>
          <w:divBdr>
            <w:top w:val="none" w:sz="0" w:space="0" w:color="auto"/>
            <w:left w:val="none" w:sz="0" w:space="0" w:color="auto"/>
            <w:bottom w:val="none" w:sz="0" w:space="0" w:color="auto"/>
            <w:right w:val="none" w:sz="0" w:space="0" w:color="auto"/>
          </w:divBdr>
        </w:div>
        <w:div w:id="56126903">
          <w:marLeft w:val="0"/>
          <w:marRight w:val="0"/>
          <w:marTop w:val="0"/>
          <w:marBottom w:val="0"/>
          <w:divBdr>
            <w:top w:val="none" w:sz="0" w:space="0" w:color="auto"/>
            <w:left w:val="none" w:sz="0" w:space="0" w:color="auto"/>
            <w:bottom w:val="none" w:sz="0" w:space="0" w:color="auto"/>
            <w:right w:val="none" w:sz="0" w:space="0" w:color="auto"/>
          </w:divBdr>
        </w:div>
        <w:div w:id="564418817">
          <w:marLeft w:val="0"/>
          <w:marRight w:val="0"/>
          <w:marTop w:val="0"/>
          <w:marBottom w:val="0"/>
          <w:divBdr>
            <w:top w:val="none" w:sz="0" w:space="0" w:color="auto"/>
            <w:left w:val="none" w:sz="0" w:space="0" w:color="auto"/>
            <w:bottom w:val="none" w:sz="0" w:space="0" w:color="auto"/>
            <w:right w:val="none" w:sz="0" w:space="0" w:color="auto"/>
          </w:divBdr>
        </w:div>
        <w:div w:id="545725519">
          <w:marLeft w:val="0"/>
          <w:marRight w:val="0"/>
          <w:marTop w:val="0"/>
          <w:marBottom w:val="0"/>
          <w:divBdr>
            <w:top w:val="none" w:sz="0" w:space="0" w:color="auto"/>
            <w:left w:val="none" w:sz="0" w:space="0" w:color="auto"/>
            <w:bottom w:val="none" w:sz="0" w:space="0" w:color="auto"/>
            <w:right w:val="none" w:sz="0" w:space="0" w:color="auto"/>
          </w:divBdr>
        </w:div>
        <w:div w:id="445470786">
          <w:marLeft w:val="0"/>
          <w:marRight w:val="0"/>
          <w:marTop w:val="0"/>
          <w:marBottom w:val="0"/>
          <w:divBdr>
            <w:top w:val="none" w:sz="0" w:space="0" w:color="auto"/>
            <w:left w:val="none" w:sz="0" w:space="0" w:color="auto"/>
            <w:bottom w:val="none" w:sz="0" w:space="0" w:color="auto"/>
            <w:right w:val="none" w:sz="0" w:space="0" w:color="auto"/>
          </w:divBdr>
        </w:div>
        <w:div w:id="292910100">
          <w:marLeft w:val="0"/>
          <w:marRight w:val="0"/>
          <w:marTop w:val="0"/>
          <w:marBottom w:val="0"/>
          <w:divBdr>
            <w:top w:val="none" w:sz="0" w:space="0" w:color="auto"/>
            <w:left w:val="none" w:sz="0" w:space="0" w:color="auto"/>
            <w:bottom w:val="none" w:sz="0" w:space="0" w:color="auto"/>
            <w:right w:val="none" w:sz="0" w:space="0" w:color="auto"/>
          </w:divBdr>
        </w:div>
        <w:div w:id="1081096563">
          <w:marLeft w:val="0"/>
          <w:marRight w:val="0"/>
          <w:marTop w:val="0"/>
          <w:marBottom w:val="0"/>
          <w:divBdr>
            <w:top w:val="none" w:sz="0" w:space="0" w:color="auto"/>
            <w:left w:val="none" w:sz="0" w:space="0" w:color="auto"/>
            <w:bottom w:val="none" w:sz="0" w:space="0" w:color="auto"/>
            <w:right w:val="none" w:sz="0" w:space="0" w:color="auto"/>
          </w:divBdr>
        </w:div>
        <w:div w:id="388655223">
          <w:marLeft w:val="0"/>
          <w:marRight w:val="0"/>
          <w:marTop w:val="0"/>
          <w:marBottom w:val="0"/>
          <w:divBdr>
            <w:top w:val="none" w:sz="0" w:space="0" w:color="auto"/>
            <w:left w:val="none" w:sz="0" w:space="0" w:color="auto"/>
            <w:bottom w:val="none" w:sz="0" w:space="0" w:color="auto"/>
            <w:right w:val="none" w:sz="0" w:space="0" w:color="auto"/>
          </w:divBdr>
        </w:div>
        <w:div w:id="1354647048">
          <w:marLeft w:val="0"/>
          <w:marRight w:val="0"/>
          <w:marTop w:val="0"/>
          <w:marBottom w:val="0"/>
          <w:divBdr>
            <w:top w:val="none" w:sz="0" w:space="0" w:color="auto"/>
            <w:left w:val="none" w:sz="0" w:space="0" w:color="auto"/>
            <w:bottom w:val="none" w:sz="0" w:space="0" w:color="auto"/>
            <w:right w:val="none" w:sz="0" w:space="0" w:color="auto"/>
          </w:divBdr>
        </w:div>
        <w:div w:id="1184435199">
          <w:marLeft w:val="0"/>
          <w:marRight w:val="0"/>
          <w:marTop w:val="0"/>
          <w:marBottom w:val="0"/>
          <w:divBdr>
            <w:top w:val="none" w:sz="0" w:space="0" w:color="auto"/>
            <w:left w:val="none" w:sz="0" w:space="0" w:color="auto"/>
            <w:bottom w:val="none" w:sz="0" w:space="0" w:color="auto"/>
            <w:right w:val="none" w:sz="0" w:space="0" w:color="auto"/>
          </w:divBdr>
        </w:div>
        <w:div w:id="816650219">
          <w:marLeft w:val="0"/>
          <w:marRight w:val="0"/>
          <w:marTop w:val="0"/>
          <w:marBottom w:val="0"/>
          <w:divBdr>
            <w:top w:val="none" w:sz="0" w:space="0" w:color="auto"/>
            <w:left w:val="none" w:sz="0" w:space="0" w:color="auto"/>
            <w:bottom w:val="none" w:sz="0" w:space="0" w:color="auto"/>
            <w:right w:val="none" w:sz="0" w:space="0" w:color="auto"/>
          </w:divBdr>
        </w:div>
        <w:div w:id="491063494">
          <w:marLeft w:val="0"/>
          <w:marRight w:val="0"/>
          <w:marTop w:val="0"/>
          <w:marBottom w:val="0"/>
          <w:divBdr>
            <w:top w:val="none" w:sz="0" w:space="0" w:color="auto"/>
            <w:left w:val="none" w:sz="0" w:space="0" w:color="auto"/>
            <w:bottom w:val="none" w:sz="0" w:space="0" w:color="auto"/>
            <w:right w:val="none" w:sz="0" w:space="0" w:color="auto"/>
          </w:divBdr>
        </w:div>
        <w:div w:id="539827664">
          <w:marLeft w:val="0"/>
          <w:marRight w:val="0"/>
          <w:marTop w:val="0"/>
          <w:marBottom w:val="0"/>
          <w:divBdr>
            <w:top w:val="none" w:sz="0" w:space="0" w:color="auto"/>
            <w:left w:val="none" w:sz="0" w:space="0" w:color="auto"/>
            <w:bottom w:val="none" w:sz="0" w:space="0" w:color="auto"/>
            <w:right w:val="none" w:sz="0" w:space="0" w:color="auto"/>
          </w:divBdr>
        </w:div>
        <w:div w:id="1253196020">
          <w:marLeft w:val="0"/>
          <w:marRight w:val="0"/>
          <w:marTop w:val="0"/>
          <w:marBottom w:val="0"/>
          <w:divBdr>
            <w:top w:val="none" w:sz="0" w:space="0" w:color="auto"/>
            <w:left w:val="none" w:sz="0" w:space="0" w:color="auto"/>
            <w:bottom w:val="none" w:sz="0" w:space="0" w:color="auto"/>
            <w:right w:val="none" w:sz="0" w:space="0" w:color="auto"/>
          </w:divBdr>
        </w:div>
        <w:div w:id="1626813557">
          <w:marLeft w:val="0"/>
          <w:marRight w:val="0"/>
          <w:marTop w:val="0"/>
          <w:marBottom w:val="0"/>
          <w:divBdr>
            <w:top w:val="none" w:sz="0" w:space="0" w:color="auto"/>
            <w:left w:val="none" w:sz="0" w:space="0" w:color="auto"/>
            <w:bottom w:val="none" w:sz="0" w:space="0" w:color="auto"/>
            <w:right w:val="none" w:sz="0" w:space="0" w:color="auto"/>
          </w:divBdr>
        </w:div>
        <w:div w:id="2052876422">
          <w:marLeft w:val="0"/>
          <w:marRight w:val="0"/>
          <w:marTop w:val="0"/>
          <w:marBottom w:val="0"/>
          <w:divBdr>
            <w:top w:val="none" w:sz="0" w:space="0" w:color="auto"/>
            <w:left w:val="none" w:sz="0" w:space="0" w:color="auto"/>
            <w:bottom w:val="none" w:sz="0" w:space="0" w:color="auto"/>
            <w:right w:val="none" w:sz="0" w:space="0" w:color="auto"/>
          </w:divBdr>
        </w:div>
        <w:div w:id="117530500">
          <w:marLeft w:val="0"/>
          <w:marRight w:val="0"/>
          <w:marTop w:val="0"/>
          <w:marBottom w:val="0"/>
          <w:divBdr>
            <w:top w:val="none" w:sz="0" w:space="0" w:color="auto"/>
            <w:left w:val="none" w:sz="0" w:space="0" w:color="auto"/>
            <w:bottom w:val="none" w:sz="0" w:space="0" w:color="auto"/>
            <w:right w:val="none" w:sz="0" w:space="0" w:color="auto"/>
          </w:divBdr>
        </w:div>
        <w:div w:id="1944073837">
          <w:marLeft w:val="0"/>
          <w:marRight w:val="0"/>
          <w:marTop w:val="0"/>
          <w:marBottom w:val="0"/>
          <w:divBdr>
            <w:top w:val="none" w:sz="0" w:space="0" w:color="auto"/>
            <w:left w:val="none" w:sz="0" w:space="0" w:color="auto"/>
            <w:bottom w:val="none" w:sz="0" w:space="0" w:color="auto"/>
            <w:right w:val="none" w:sz="0" w:space="0" w:color="auto"/>
          </w:divBdr>
        </w:div>
        <w:div w:id="2128772977">
          <w:marLeft w:val="0"/>
          <w:marRight w:val="0"/>
          <w:marTop w:val="0"/>
          <w:marBottom w:val="0"/>
          <w:divBdr>
            <w:top w:val="none" w:sz="0" w:space="0" w:color="auto"/>
            <w:left w:val="none" w:sz="0" w:space="0" w:color="auto"/>
            <w:bottom w:val="none" w:sz="0" w:space="0" w:color="auto"/>
            <w:right w:val="none" w:sz="0" w:space="0" w:color="auto"/>
          </w:divBdr>
        </w:div>
        <w:div w:id="973870394">
          <w:marLeft w:val="0"/>
          <w:marRight w:val="0"/>
          <w:marTop w:val="0"/>
          <w:marBottom w:val="0"/>
          <w:divBdr>
            <w:top w:val="none" w:sz="0" w:space="0" w:color="auto"/>
            <w:left w:val="none" w:sz="0" w:space="0" w:color="auto"/>
            <w:bottom w:val="none" w:sz="0" w:space="0" w:color="auto"/>
            <w:right w:val="none" w:sz="0" w:space="0" w:color="auto"/>
          </w:divBdr>
        </w:div>
        <w:div w:id="1453091862">
          <w:marLeft w:val="0"/>
          <w:marRight w:val="0"/>
          <w:marTop w:val="0"/>
          <w:marBottom w:val="0"/>
          <w:divBdr>
            <w:top w:val="none" w:sz="0" w:space="0" w:color="auto"/>
            <w:left w:val="none" w:sz="0" w:space="0" w:color="auto"/>
            <w:bottom w:val="none" w:sz="0" w:space="0" w:color="auto"/>
            <w:right w:val="none" w:sz="0" w:space="0" w:color="auto"/>
          </w:divBdr>
        </w:div>
        <w:div w:id="834343478">
          <w:marLeft w:val="0"/>
          <w:marRight w:val="0"/>
          <w:marTop w:val="0"/>
          <w:marBottom w:val="0"/>
          <w:divBdr>
            <w:top w:val="none" w:sz="0" w:space="0" w:color="auto"/>
            <w:left w:val="none" w:sz="0" w:space="0" w:color="auto"/>
            <w:bottom w:val="none" w:sz="0" w:space="0" w:color="auto"/>
            <w:right w:val="none" w:sz="0" w:space="0" w:color="auto"/>
          </w:divBdr>
        </w:div>
      </w:divsChild>
    </w:div>
    <w:div w:id="681853805">
      <w:bodyDiv w:val="1"/>
      <w:marLeft w:val="0"/>
      <w:marRight w:val="0"/>
      <w:marTop w:val="0"/>
      <w:marBottom w:val="0"/>
      <w:divBdr>
        <w:top w:val="none" w:sz="0" w:space="0" w:color="auto"/>
        <w:left w:val="none" w:sz="0" w:space="0" w:color="auto"/>
        <w:bottom w:val="none" w:sz="0" w:space="0" w:color="auto"/>
        <w:right w:val="none" w:sz="0" w:space="0" w:color="auto"/>
      </w:divBdr>
      <w:divsChild>
        <w:div w:id="55458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ndline.ru/dokumenty/?folder=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line.ru/documentation/atlas/" TargetMode="External"/><Relationship Id="rId5" Type="http://schemas.openxmlformats.org/officeDocument/2006/relationships/hyperlink" Target="https://www.grandline.ru/documentation/atla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Сапега Анна</cp:lastModifiedBy>
  <cp:revision>4</cp:revision>
  <dcterms:created xsi:type="dcterms:W3CDTF">2024-01-16T07:46:00Z</dcterms:created>
  <dcterms:modified xsi:type="dcterms:W3CDTF">2024-01-16T08:01:00Z</dcterms:modified>
</cp:coreProperties>
</file>